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1" w:rsidRPr="00B05E0C" w:rsidRDefault="007F6C41" w:rsidP="00FF098E">
      <w:pPr>
        <w:tabs>
          <w:tab w:val="left" w:pos="567"/>
          <w:tab w:val="left" w:pos="7020"/>
        </w:tabs>
        <w:spacing w:after="0"/>
        <w:rPr>
          <w:rFonts w:ascii="SanukPro-Medium" w:hAnsi="SanukPro-Medium"/>
          <w:sz w:val="24"/>
          <w:szCs w:val="24"/>
        </w:rPr>
      </w:pPr>
      <w:r w:rsidRPr="00B05E0C">
        <w:rPr>
          <w:rFonts w:ascii="SanukPro-Medium" w:hAnsi="SanukPro-Medium"/>
          <w:sz w:val="24"/>
          <w:szCs w:val="24"/>
        </w:rPr>
        <w:tab/>
      </w:r>
    </w:p>
    <w:p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F6C41" w:rsidRPr="00B05E0C" w:rsidRDefault="007F6C41" w:rsidP="005C752E">
      <w:pPr>
        <w:tabs>
          <w:tab w:val="left" w:pos="2010"/>
        </w:tabs>
        <w:spacing w:after="0"/>
        <w:jc w:val="center"/>
        <w:rPr>
          <w:rFonts w:ascii="Arial" w:hAnsi="Arial" w:cs="Arial"/>
          <w:b/>
          <w:sz w:val="18"/>
          <w:szCs w:val="18"/>
          <w:lang w:eastAsia="zh-CN"/>
        </w:rPr>
      </w:pPr>
    </w:p>
    <w:p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rsidR="007F6C41" w:rsidRPr="00B05E0C" w:rsidRDefault="007F6C41" w:rsidP="005C752E">
      <w:pPr>
        <w:tabs>
          <w:tab w:val="left" w:pos="2010"/>
        </w:tabs>
        <w:spacing w:after="0"/>
        <w:jc w:val="center"/>
        <w:rPr>
          <w:rFonts w:ascii="Arial" w:hAnsi="Arial" w:cs="Arial"/>
          <w:lang w:eastAsia="zh-CN"/>
        </w:rPr>
      </w:pPr>
    </w:p>
    <w:p w:rsidR="007F6C41" w:rsidRPr="00B05E0C" w:rsidRDefault="007F6C41" w:rsidP="00254B0C">
      <w:pPr>
        <w:tabs>
          <w:tab w:val="left" w:pos="2010"/>
        </w:tabs>
        <w:spacing w:after="0"/>
        <w:rPr>
          <w:rFonts w:ascii="Arial" w:hAnsi="Arial" w:cs="Arial"/>
          <w:lang w:eastAsia="zh-CN"/>
        </w:rPr>
      </w:pPr>
    </w:p>
    <w:p w:rsidR="00A9539B" w:rsidRPr="00A9539B" w:rsidRDefault="007F6C41" w:rsidP="00A9539B">
      <w:pPr>
        <w:tabs>
          <w:tab w:val="left" w:pos="2010"/>
        </w:tabs>
        <w:spacing w:after="0"/>
        <w:jc w:val="center"/>
        <w:rPr>
          <w:rFonts w:ascii="Arial" w:hAnsi="Arial" w:cs="Arial"/>
          <w:b/>
          <w:i/>
          <w:lang w:eastAsia="zh-CN"/>
        </w:rPr>
      </w:pPr>
      <w:r w:rsidRPr="00B05E0C">
        <w:rPr>
          <w:rFonts w:ascii="Arial" w:hAnsi="Arial" w:cs="Arial"/>
          <w:b/>
          <w:lang w:eastAsia="zh-CN"/>
        </w:rPr>
        <w:t xml:space="preserve">pn.: </w:t>
      </w:r>
      <w:r w:rsidR="00A9539B" w:rsidRPr="00A9539B">
        <w:rPr>
          <w:rFonts w:ascii="Arial" w:hAnsi="Arial" w:cs="Arial"/>
          <w:b/>
          <w:i/>
          <w:lang w:eastAsia="zh-CN"/>
        </w:rPr>
        <w:t xml:space="preserve">Przeprowadzenie szkolenia – AutoCAD stopień I + AutoCAD Electrical - usługa edukacyjna </w:t>
      </w:r>
    </w:p>
    <w:p w:rsidR="007F6C41" w:rsidRPr="00B05E0C" w:rsidRDefault="007F6C41" w:rsidP="00134856">
      <w:pPr>
        <w:tabs>
          <w:tab w:val="left" w:pos="2010"/>
        </w:tabs>
        <w:spacing w:after="0"/>
        <w:jc w:val="center"/>
        <w:rPr>
          <w:rFonts w:ascii="Arial" w:hAnsi="Arial" w:cs="Arial"/>
          <w:b/>
          <w:lang w:eastAsia="zh-CN"/>
        </w:rPr>
      </w:pPr>
    </w:p>
    <w:p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F6C41" w:rsidRPr="00B05E0C" w:rsidRDefault="007F6C41" w:rsidP="00254B0C">
      <w:pPr>
        <w:tabs>
          <w:tab w:val="left" w:pos="2010"/>
        </w:tabs>
        <w:spacing w:after="0"/>
        <w:jc w:val="center"/>
        <w:rPr>
          <w:rFonts w:ascii="Arial" w:hAnsi="Arial" w:cs="Arial"/>
          <w:b/>
          <w:lang w:eastAsia="zh-CN"/>
        </w:rPr>
      </w:pPr>
    </w:p>
    <w:p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B63B93">
        <w:rPr>
          <w:rFonts w:ascii="Arial" w:hAnsi="Arial" w:cs="Arial"/>
          <w:b/>
          <w:i/>
          <w:lang w:eastAsia="zh-CN"/>
        </w:rPr>
        <w:t>1</w:t>
      </w:r>
      <w:r w:rsidR="00535679">
        <w:rPr>
          <w:rFonts w:ascii="Arial" w:hAnsi="Arial" w:cs="Arial"/>
          <w:b/>
          <w:i/>
          <w:lang w:eastAsia="zh-CN"/>
        </w:rPr>
        <w:t>5</w:t>
      </w:r>
      <w:r w:rsidR="00A9539B">
        <w:rPr>
          <w:rFonts w:ascii="Arial" w:hAnsi="Arial" w:cs="Arial"/>
          <w:b/>
          <w:i/>
          <w:lang w:eastAsia="zh-CN"/>
        </w:rPr>
        <w:t>9</w:t>
      </w:r>
      <w:r w:rsidRPr="00B05E0C">
        <w:rPr>
          <w:rFonts w:ascii="Arial" w:hAnsi="Arial" w:cs="Arial"/>
          <w:b/>
          <w:i/>
          <w:lang w:eastAsia="zh-CN"/>
        </w:rPr>
        <w:t>/201</w:t>
      </w:r>
      <w:r>
        <w:rPr>
          <w:rFonts w:ascii="Arial" w:hAnsi="Arial" w:cs="Arial"/>
          <w:b/>
          <w:i/>
          <w:lang w:eastAsia="zh-CN"/>
        </w:rPr>
        <w:t>9</w:t>
      </w:r>
    </w:p>
    <w:p w:rsidR="007F6C41" w:rsidRPr="00B05E0C" w:rsidRDefault="007F6C41" w:rsidP="00057857">
      <w:pPr>
        <w:tabs>
          <w:tab w:val="left" w:pos="2010"/>
        </w:tabs>
        <w:spacing w:after="0"/>
        <w:rPr>
          <w:rFonts w:ascii="Arial" w:hAnsi="Arial" w:cs="Arial"/>
          <w:lang w:eastAsia="zh-CN"/>
        </w:rPr>
      </w:pPr>
    </w:p>
    <w:p w:rsidR="00535679" w:rsidRPr="00535679" w:rsidRDefault="007F6C41" w:rsidP="00535679">
      <w:pPr>
        <w:tabs>
          <w:tab w:val="left" w:pos="284"/>
          <w:tab w:val="left" w:pos="567"/>
        </w:tabs>
        <w:spacing w:after="40"/>
        <w:jc w:val="both"/>
        <w:rPr>
          <w:rFonts w:ascii="Arial" w:hAnsi="Arial" w:cs="Arial"/>
          <w:bCs/>
          <w:sz w:val="20"/>
        </w:rPr>
      </w:pPr>
      <w:r w:rsidRPr="00535679">
        <w:rPr>
          <w:rFonts w:ascii="Arial" w:hAnsi="Arial" w:cs="Arial"/>
          <w:lang w:eastAsia="zh-CN"/>
        </w:rPr>
        <w:t xml:space="preserve">Niniejsze ogłoszenie zostało zamieszczone na własnej stronie internetowej </w:t>
      </w:r>
      <w:hyperlink r:id="rId8" w:history="1">
        <w:r w:rsidR="00535679" w:rsidRPr="00535679">
          <w:rPr>
            <w:rStyle w:val="Hipercze"/>
            <w:rFonts w:ascii="Arial" w:hAnsi="Arial" w:cs="Arial"/>
          </w:rPr>
          <w:t>http://bip.umg.edu.pl/postepowania-zwolnione</w:t>
        </w:r>
      </w:hyperlink>
    </w:p>
    <w:p w:rsidR="007F6C41" w:rsidRPr="00B05E0C" w:rsidRDefault="007F6C41" w:rsidP="00057857">
      <w:pPr>
        <w:tabs>
          <w:tab w:val="left" w:pos="2010"/>
        </w:tabs>
        <w:spacing w:after="0"/>
        <w:rPr>
          <w:rFonts w:ascii="Arial" w:hAnsi="Arial" w:cs="Arial"/>
          <w:color w:val="4F81BD"/>
          <w:lang w:eastAsia="zh-CN"/>
        </w:rPr>
      </w:pPr>
    </w:p>
    <w:p w:rsidR="007F6C41" w:rsidRPr="00B05E0C" w:rsidRDefault="007F6C41" w:rsidP="00057857">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rsidTr="007D4E4F">
        <w:tc>
          <w:tcPr>
            <w:tcW w:w="9034" w:type="dxa"/>
          </w:tcPr>
          <w:p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7F6C41" w:rsidRPr="00B05E0C" w:rsidRDefault="007F6C41" w:rsidP="00611374">
            <w:pPr>
              <w:spacing w:after="0" w:line="240" w:lineRule="auto"/>
              <w:rPr>
                <w:rFonts w:ascii="Arial" w:hAnsi="Arial" w:cs="Arial"/>
                <w:sz w:val="20"/>
                <w:szCs w:val="20"/>
                <w:shd w:val="clear" w:color="auto" w:fill="FFFFFF"/>
              </w:rPr>
            </w:pPr>
          </w:p>
          <w:p w:rsidR="007F6C41" w:rsidRPr="00B05E0C" w:rsidRDefault="007F6C41" w:rsidP="00611374">
            <w:pPr>
              <w:spacing w:after="0" w:line="240" w:lineRule="auto"/>
              <w:rPr>
                <w:rFonts w:ascii="Arial" w:hAnsi="Arial" w:cs="Arial"/>
                <w:sz w:val="20"/>
                <w:szCs w:val="20"/>
                <w:lang w:eastAsia="en-US"/>
              </w:rPr>
            </w:pPr>
          </w:p>
          <w:p w:rsidR="007F6C41" w:rsidRPr="00B05E0C" w:rsidRDefault="007F6C41" w:rsidP="00611374">
            <w:pPr>
              <w:spacing w:after="0" w:line="240" w:lineRule="auto"/>
              <w:rPr>
                <w:rFonts w:ascii="Arial" w:hAnsi="Arial" w:cs="Arial"/>
                <w:sz w:val="20"/>
                <w:szCs w:val="20"/>
                <w:lang w:eastAsia="en-US"/>
              </w:rPr>
            </w:pPr>
          </w:p>
          <w:p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F6C41" w:rsidRPr="00B05E0C" w:rsidRDefault="007F6C41" w:rsidP="00FD78D8">
            <w:pPr>
              <w:rPr>
                <w:rFonts w:ascii="Arial" w:hAnsi="Arial" w:cs="Arial"/>
                <w:sz w:val="20"/>
                <w:szCs w:val="20"/>
                <w:lang w:eastAsia="en-US"/>
              </w:rPr>
            </w:pPr>
          </w:p>
          <w:p w:rsidR="007F6C41" w:rsidRPr="00B05E0C" w:rsidRDefault="007F6C41" w:rsidP="00FD78D8">
            <w:pPr>
              <w:rPr>
                <w:rFonts w:ascii="Arial" w:hAnsi="Arial" w:cs="Arial"/>
                <w:sz w:val="20"/>
                <w:szCs w:val="20"/>
                <w:lang w:eastAsia="en-US"/>
              </w:rPr>
            </w:pPr>
          </w:p>
          <w:p w:rsidR="007F6C41" w:rsidRPr="00B05E0C" w:rsidRDefault="007F6C41" w:rsidP="00FD78D8">
            <w:pPr>
              <w:rPr>
                <w:rFonts w:ascii="Arial" w:hAnsi="Arial" w:cs="Arial"/>
                <w:sz w:val="20"/>
                <w:szCs w:val="20"/>
                <w:lang w:eastAsia="en-US"/>
              </w:rPr>
            </w:pPr>
          </w:p>
        </w:tc>
      </w:tr>
    </w:tbl>
    <w:p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 xml:space="preserve">Gdynia, dnia </w:t>
      </w:r>
    </w:p>
    <w:p w:rsidR="007F6C41" w:rsidRPr="00B05E0C" w:rsidRDefault="007F6C41" w:rsidP="00FD78D8">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lang w:eastAsia="zh-CN"/>
        </w:rPr>
      </w:pPr>
    </w:p>
    <w:p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rsidR="007F6C41" w:rsidRPr="00B05E0C" w:rsidRDefault="007F6C41" w:rsidP="00057857">
      <w:pPr>
        <w:pStyle w:val="Nagwek"/>
        <w:ind w:left="284"/>
        <w:jc w:val="both"/>
        <w:rPr>
          <w:rFonts w:ascii="Arial" w:hAnsi="Arial" w:cs="Arial"/>
        </w:rPr>
      </w:pPr>
      <w:r w:rsidRPr="00B05E0C">
        <w:rPr>
          <w:rFonts w:ascii="Arial" w:hAnsi="Arial" w:cs="Arial"/>
        </w:rPr>
        <w:t>81-225 Gdynia</w:t>
      </w:r>
    </w:p>
    <w:p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rsidR="007F6C41" w:rsidRPr="00B05E0C" w:rsidRDefault="007F6C41" w:rsidP="00057857">
      <w:pPr>
        <w:pStyle w:val="Nagwek"/>
        <w:ind w:left="284"/>
        <w:jc w:val="both"/>
        <w:rPr>
          <w:rFonts w:ascii="Arial" w:hAnsi="Arial" w:cs="Arial"/>
        </w:rPr>
      </w:pPr>
    </w:p>
    <w:p w:rsidR="007F6C41" w:rsidRPr="00B05E0C" w:rsidRDefault="007F6C41" w:rsidP="00AD63CD">
      <w:pPr>
        <w:pStyle w:val="Nagwek"/>
        <w:ind w:left="284"/>
        <w:jc w:val="both"/>
        <w:outlineLvl w:val="0"/>
        <w:rPr>
          <w:rFonts w:ascii="Arial" w:hAnsi="Arial" w:cs="Arial"/>
        </w:rPr>
      </w:pPr>
      <w:r>
        <w:rPr>
          <w:rFonts w:ascii="Arial" w:hAnsi="Arial" w:cs="Arial"/>
        </w:rPr>
        <w:t>Telefon: +48 58 55 86 62</w:t>
      </w:r>
      <w:r w:rsidRPr="00B05E0C">
        <w:rPr>
          <w:rFonts w:ascii="Arial" w:hAnsi="Arial" w:cs="Arial"/>
        </w:rPr>
        <w:t>0</w:t>
      </w:r>
    </w:p>
    <w:p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rsidR="007F6C41" w:rsidRPr="00B05E0C" w:rsidRDefault="007F6C41" w:rsidP="00057857">
      <w:pPr>
        <w:pStyle w:val="Nagwek"/>
        <w:ind w:left="284"/>
        <w:jc w:val="both"/>
        <w:rPr>
          <w:rFonts w:ascii="Arial" w:hAnsi="Arial" w:cs="Arial"/>
        </w:rPr>
      </w:pPr>
    </w:p>
    <w:p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rsidR="007F6C41" w:rsidRPr="00B05E0C" w:rsidRDefault="007F6C41" w:rsidP="00057857">
      <w:pPr>
        <w:pStyle w:val="Nagwek"/>
        <w:ind w:left="284"/>
        <w:jc w:val="both"/>
        <w:rPr>
          <w:rFonts w:ascii="Arial" w:hAnsi="Arial" w:cs="Arial"/>
        </w:rPr>
      </w:pPr>
    </w:p>
    <w:p w:rsidR="007F6C41" w:rsidRPr="00B05E0C" w:rsidRDefault="007F6C41" w:rsidP="00057857">
      <w:pPr>
        <w:pStyle w:val="Nagwek"/>
        <w:ind w:left="284"/>
        <w:jc w:val="both"/>
        <w:rPr>
          <w:rFonts w:ascii="Arial" w:hAnsi="Arial" w:cs="Arial"/>
        </w:rPr>
      </w:pPr>
      <w:r w:rsidRPr="00B05E0C">
        <w:rPr>
          <w:rFonts w:ascii="Arial" w:hAnsi="Arial" w:cs="Arial"/>
        </w:rPr>
        <w:t>reprezentowana przez: Prorektora ds. Nauki, dr hab. inż. Ireneusz Czarnowski</w:t>
      </w:r>
    </w:p>
    <w:p w:rsidR="007F6C41" w:rsidRPr="00B05E0C" w:rsidRDefault="007F6C41" w:rsidP="00057857">
      <w:pPr>
        <w:pStyle w:val="Nagwek"/>
        <w:ind w:left="284"/>
        <w:jc w:val="both"/>
        <w:rPr>
          <w:rFonts w:ascii="Arial" w:hAnsi="Arial" w:cs="Arial"/>
        </w:rPr>
      </w:pPr>
    </w:p>
    <w:p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Wartość zamówienia nie przekracza równowartości kwoty określonej w art. 138g Pzp – 750.000 Euro.</w:t>
      </w:r>
    </w:p>
    <w:p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7F6C41" w:rsidRPr="00B45440" w:rsidRDefault="007F6C41" w:rsidP="00A9539B">
      <w:pPr>
        <w:pStyle w:val="Akapitzlist"/>
        <w:numPr>
          <w:ilvl w:val="0"/>
          <w:numId w:val="3"/>
        </w:numPr>
        <w:tabs>
          <w:tab w:val="left" w:pos="284"/>
          <w:tab w:val="left" w:pos="2010"/>
        </w:tabs>
        <w:jc w:val="both"/>
        <w:rPr>
          <w:rFonts w:ascii="Arial" w:hAnsi="Arial" w:cs="Arial"/>
          <w:strike/>
          <w:sz w:val="22"/>
          <w:szCs w:val="22"/>
          <w:lang w:eastAsia="zh-CN"/>
        </w:rPr>
      </w:pPr>
      <w:r w:rsidRPr="00B45440">
        <w:rPr>
          <w:rFonts w:ascii="Arial" w:hAnsi="Arial" w:cs="Arial"/>
          <w:sz w:val="22"/>
          <w:szCs w:val="22"/>
          <w:lang w:eastAsia="zh-CN"/>
        </w:rPr>
        <w:t xml:space="preserve">Przedmiotem zamówienia jest przeprowadzenie </w:t>
      </w:r>
      <w:r w:rsidR="00535679">
        <w:rPr>
          <w:rFonts w:ascii="Arial" w:hAnsi="Arial" w:cs="Arial"/>
          <w:color w:val="333333"/>
          <w:sz w:val="22"/>
          <w:szCs w:val="22"/>
          <w:shd w:val="clear" w:color="auto" w:fill="FFFFFF"/>
        </w:rPr>
        <w:t xml:space="preserve">szkolenia </w:t>
      </w:r>
      <w:r w:rsidR="00A9539B" w:rsidRPr="00A9539B">
        <w:rPr>
          <w:rFonts w:ascii="Arial" w:hAnsi="Arial" w:cs="Arial"/>
          <w:color w:val="333333"/>
          <w:sz w:val="22"/>
          <w:szCs w:val="22"/>
          <w:shd w:val="clear" w:color="auto" w:fill="FFFFFF"/>
        </w:rPr>
        <w:t xml:space="preserve">Przeprowadzenie szkolenia – AutoCAD stopień I + AutoCAD Electrical - usługa edukacyjna </w:t>
      </w:r>
      <w:r w:rsidRPr="00B45440">
        <w:rPr>
          <w:rFonts w:ascii="Arial" w:hAnsi="Arial" w:cs="Arial"/>
          <w:sz w:val="22"/>
          <w:szCs w:val="22"/>
          <w:lang w:eastAsia="zh-CN"/>
        </w:rPr>
        <w:t>w</w:t>
      </w:r>
      <w:r>
        <w:rPr>
          <w:rFonts w:ascii="Arial" w:hAnsi="Arial" w:cs="Arial"/>
          <w:b/>
          <w:sz w:val="22"/>
          <w:szCs w:val="22"/>
          <w:lang w:eastAsia="zh-CN"/>
        </w:rPr>
        <w:t> </w:t>
      </w:r>
      <w:r w:rsidRPr="00B45440">
        <w:rPr>
          <w:rFonts w:ascii="Arial" w:hAnsi="Arial" w:cs="Arial"/>
          <w:sz w:val="22"/>
          <w:szCs w:val="22"/>
          <w:lang w:eastAsia="zh-CN"/>
        </w:rPr>
        <w:t>ramach projektu „</w:t>
      </w:r>
      <w:proofErr w:type="spellStart"/>
      <w:r w:rsidRPr="00B45440">
        <w:rPr>
          <w:rFonts w:ascii="Arial" w:hAnsi="Arial" w:cs="Arial"/>
          <w:sz w:val="22"/>
          <w:szCs w:val="22"/>
          <w:lang w:eastAsia="zh-CN"/>
        </w:rPr>
        <w:t>SezAM</w:t>
      </w:r>
      <w:proofErr w:type="spellEnd"/>
      <w:r w:rsidRPr="00B45440">
        <w:rPr>
          <w:rFonts w:ascii="Arial" w:hAnsi="Arial" w:cs="Arial"/>
          <w:sz w:val="22"/>
          <w:szCs w:val="22"/>
          <w:lang w:eastAsia="zh-CN"/>
        </w:rPr>
        <w:t xml:space="preserve"> wiedzy, kompetencji i umiejętności” realizowanego przez Uniwersytet Morski w Gdyni w ramach Programu Operacyjnego Wiedza Edukacja Rozwój </w:t>
      </w:r>
      <w:r w:rsidRPr="00B45440">
        <w:rPr>
          <w:rFonts w:ascii="Arial" w:hAnsi="Arial" w:cs="Arial"/>
          <w:b/>
          <w:sz w:val="22"/>
          <w:szCs w:val="22"/>
        </w:rPr>
        <w:t xml:space="preserve">POWR.03.05.00-00-Z218/17 </w:t>
      </w:r>
      <w:r w:rsidRPr="00B45440">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sz w:val="22"/>
          <w:szCs w:val="22"/>
        </w:rPr>
        <w:t>POWR.03.05.00-00-Z218/17</w:t>
      </w:r>
      <w:r w:rsidRPr="00B45440">
        <w:rPr>
          <w:rFonts w:ascii="Arial" w:hAnsi="Arial" w:cs="Arial"/>
          <w:sz w:val="22"/>
          <w:szCs w:val="22"/>
        </w:rPr>
        <w:t xml:space="preserve">.  </w:t>
      </w:r>
    </w:p>
    <w:p w:rsidR="007F6C41" w:rsidRPr="00B05E0C" w:rsidRDefault="007F6C41" w:rsidP="005A4B24">
      <w:pPr>
        <w:pStyle w:val="Akapitzlist"/>
        <w:tabs>
          <w:tab w:val="left" w:pos="284"/>
          <w:tab w:val="left" w:pos="2010"/>
        </w:tabs>
        <w:ind w:left="360"/>
        <w:jc w:val="both"/>
        <w:rPr>
          <w:rFonts w:ascii="Arial" w:hAnsi="Arial" w:cs="Arial"/>
          <w:iCs/>
          <w:sz w:val="22"/>
          <w:szCs w:val="22"/>
        </w:rPr>
      </w:pPr>
    </w:p>
    <w:p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rsidTr="0003198D">
        <w:trPr>
          <w:trHeight w:val="311"/>
        </w:trPr>
        <w:tc>
          <w:tcPr>
            <w:tcW w:w="1747" w:type="dxa"/>
          </w:tcPr>
          <w:p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rsidTr="0003198D">
        <w:trPr>
          <w:trHeight w:val="247"/>
        </w:trPr>
        <w:tc>
          <w:tcPr>
            <w:tcW w:w="1747" w:type="dxa"/>
          </w:tcPr>
          <w:p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A9539B" w:rsidRPr="00A9539B" w:rsidRDefault="00A9539B" w:rsidP="00A9539B">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Minimalny zakres szkolenia AutoCAD stopień I musi obejmować tematy:</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Wprowadzenie do środowiska pracy</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Wyświetlanie widoków</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Ustawienia rysunku</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Współrzędne i podstawowe narzędzia rysunkowe</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Tworzenie geometrii dwuwymiarowej</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Modyfikowanie geometrii dwuwymiarowej</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Zarządzanie cechami obiektów</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Techniki konstrukcyjne</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Obiekty tekstowe i ich style</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Wprowadzenie do wymiarowania</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Kreskowanie: rodzaje i typy kreskowania</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Wprowadzenie do wydruku</w:t>
      </w:r>
    </w:p>
    <w:p w:rsidR="00A9539B" w:rsidRDefault="00A9539B" w:rsidP="00A9539B">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Czas trwania szkolenia minimum 20 godzin lekcyjnych (2 dni po 8 godzin lekcyjnych + 1 dzień – 4 godziny lekcyjne).</w:t>
      </w:r>
    </w:p>
    <w:p w:rsidR="00A9539B" w:rsidRDefault="00A9539B" w:rsidP="00A9539B">
      <w:pPr>
        <w:spacing w:after="0" w:line="225" w:lineRule="atLeast"/>
        <w:jc w:val="both"/>
        <w:rPr>
          <w:rFonts w:ascii="Arial" w:eastAsia="Calibri" w:hAnsi="Arial" w:cs="Arial"/>
          <w:shd w:val="clear" w:color="auto" w:fill="FFFFFF"/>
        </w:rPr>
      </w:pPr>
    </w:p>
    <w:p w:rsidR="00A9539B" w:rsidRPr="00A9539B" w:rsidRDefault="00A9539B" w:rsidP="00A9539B">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Minimalny zakres szkolenia AutoCAD Electrical  musi obejmować tematy:</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Tworzenie schematów elektrycznych</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Wstawianie symboli, listew, obwodów elektrycznych</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Aktualizacja i kontrola elektryczna schematów</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Tworzenie raportów i umieszczanie ich na rysunkach</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Wstawianie i konfigurowanie schematów montażowych</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Używanie kreatora symboli</w:t>
      </w:r>
    </w:p>
    <w:p w:rsidR="00A9539B" w:rsidRPr="00A9539B" w:rsidRDefault="00A9539B" w:rsidP="00A9539B">
      <w:pPr>
        <w:numPr>
          <w:ilvl w:val="0"/>
          <w:numId w:val="26"/>
        </w:num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Edytowanie baz danych sterowników PLC</w:t>
      </w:r>
    </w:p>
    <w:p w:rsidR="00A9539B" w:rsidRPr="00A9539B" w:rsidRDefault="00A9539B" w:rsidP="00A9539B">
      <w:pPr>
        <w:spacing w:after="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Czas trwania szkolenia minimum 16 godzin lekcyjnych (2 dni po 8 godzin lekcyjnych).</w:t>
      </w:r>
    </w:p>
    <w:p w:rsidR="00A9539B" w:rsidRDefault="00A9539B" w:rsidP="00A9539B">
      <w:pPr>
        <w:spacing w:after="0" w:line="225" w:lineRule="atLeast"/>
        <w:ind w:left="720"/>
        <w:jc w:val="both"/>
        <w:rPr>
          <w:rFonts w:ascii="Arial" w:eastAsia="Calibri" w:hAnsi="Arial" w:cs="Arial"/>
          <w:shd w:val="clear" w:color="auto" w:fill="FFFFFF"/>
        </w:rPr>
      </w:pPr>
    </w:p>
    <w:p w:rsidR="00A9539B" w:rsidRPr="00A9539B" w:rsidRDefault="00A9539B" w:rsidP="00A9539B">
      <w:pPr>
        <w:spacing w:after="0" w:line="225" w:lineRule="atLeast"/>
        <w:ind w:left="720"/>
        <w:jc w:val="both"/>
        <w:rPr>
          <w:rFonts w:ascii="Arial" w:eastAsia="Calibri" w:hAnsi="Arial" w:cs="Arial"/>
          <w:shd w:val="clear" w:color="auto" w:fill="FFFFFF"/>
        </w:rPr>
      </w:pPr>
      <w:r w:rsidRPr="00A9539B">
        <w:rPr>
          <w:rFonts w:ascii="Arial" w:eastAsia="Calibri" w:hAnsi="Arial" w:cs="Arial"/>
          <w:shd w:val="clear" w:color="auto" w:fill="FFFFFF"/>
        </w:rPr>
        <w:t>Łączny czas trwania szkolenia obu szkoleń - minimum 36 godzin lekcyjnych (4,5 dnia).</w:t>
      </w:r>
    </w:p>
    <w:p w:rsidR="00535679" w:rsidRPr="007E1232" w:rsidRDefault="00535679" w:rsidP="008C2EBE">
      <w:pPr>
        <w:spacing w:after="0" w:line="225" w:lineRule="atLeast"/>
        <w:ind w:left="720"/>
        <w:jc w:val="both"/>
        <w:rPr>
          <w:rFonts w:ascii="Arial" w:hAnsi="Arial" w:cs="Arial"/>
          <w:b/>
        </w:rPr>
      </w:pPr>
    </w:p>
    <w:p w:rsidR="007E1232" w:rsidRPr="00A9539B" w:rsidRDefault="007E1232" w:rsidP="007E1232">
      <w:pPr>
        <w:spacing w:after="0" w:line="225" w:lineRule="atLeast"/>
        <w:ind w:left="720"/>
        <w:jc w:val="both"/>
        <w:rPr>
          <w:rFonts w:ascii="Arial" w:hAnsi="Arial" w:cs="Arial"/>
          <w:b/>
        </w:rPr>
      </w:pPr>
      <w:r w:rsidRPr="007E1232">
        <w:rPr>
          <w:rFonts w:ascii="Arial" w:hAnsi="Arial" w:cs="Arial"/>
          <w:b/>
        </w:rPr>
        <w:t xml:space="preserve">Zamawiający na dzień dzisiejszy gwarantuje w ramach zamówienia podstawowego </w:t>
      </w:r>
      <w:r w:rsidR="00A9539B">
        <w:rPr>
          <w:rFonts w:ascii="Arial" w:hAnsi="Arial" w:cs="Arial"/>
          <w:b/>
        </w:rPr>
        <w:t>15</w:t>
      </w:r>
      <w:r w:rsidRPr="007E1232">
        <w:rPr>
          <w:rFonts w:ascii="Arial" w:hAnsi="Arial" w:cs="Arial"/>
          <w:b/>
        </w:rPr>
        <w:t xml:space="preserve"> osób z uwagi na brak wymaganej liczby uczestników zgłoszonych w czasie naboru do projektu. Zamawiający jednoczenie zastrzega sobie możliwość </w:t>
      </w:r>
      <w:r w:rsidRPr="00A9539B">
        <w:rPr>
          <w:rFonts w:ascii="Arial" w:hAnsi="Arial" w:cs="Arial"/>
          <w:b/>
        </w:rPr>
        <w:t xml:space="preserve">skorzystania z prawa opcji obejmującego zwiększenie ilości uczestników kursu do maksymalnie </w:t>
      </w:r>
      <w:r w:rsidR="00A9539B" w:rsidRPr="00A9539B">
        <w:rPr>
          <w:rFonts w:ascii="Arial" w:hAnsi="Arial" w:cs="Arial"/>
          <w:b/>
        </w:rPr>
        <w:t>3</w:t>
      </w:r>
      <w:r w:rsidR="00765A6C" w:rsidRPr="00A9539B">
        <w:rPr>
          <w:rFonts w:ascii="Arial" w:hAnsi="Arial" w:cs="Arial"/>
          <w:b/>
        </w:rPr>
        <w:t>0</w:t>
      </w:r>
      <w:r w:rsidRPr="00A9539B">
        <w:rPr>
          <w:rFonts w:ascii="Arial" w:hAnsi="Arial" w:cs="Arial"/>
          <w:b/>
        </w:rPr>
        <w:t xml:space="preserve"> osób (o dodatkowe </w:t>
      </w:r>
      <w:r w:rsidR="00A9539B" w:rsidRPr="00A9539B">
        <w:rPr>
          <w:rFonts w:ascii="Arial" w:hAnsi="Arial" w:cs="Arial"/>
          <w:b/>
        </w:rPr>
        <w:t>15</w:t>
      </w:r>
      <w:r w:rsidRPr="00A9539B">
        <w:rPr>
          <w:rFonts w:ascii="Arial" w:hAnsi="Arial" w:cs="Arial"/>
          <w:b/>
        </w:rPr>
        <w:t xml:space="preserve"> os</w:t>
      </w:r>
      <w:r w:rsidR="00A9539B" w:rsidRPr="00A9539B">
        <w:rPr>
          <w:rFonts w:ascii="Arial" w:hAnsi="Arial" w:cs="Arial"/>
          <w:b/>
        </w:rPr>
        <w:t>ób</w:t>
      </w:r>
      <w:r w:rsidRPr="00A9539B">
        <w:rPr>
          <w:rFonts w:ascii="Arial" w:hAnsi="Arial" w:cs="Arial"/>
          <w:b/>
        </w:rPr>
        <w:t>).</w:t>
      </w:r>
    </w:p>
    <w:p w:rsidR="00A9539B" w:rsidRPr="00A9539B" w:rsidRDefault="00A9539B" w:rsidP="00A9539B">
      <w:pPr>
        <w:spacing w:after="0" w:line="225" w:lineRule="atLeast"/>
        <w:ind w:left="720"/>
        <w:jc w:val="both"/>
        <w:rPr>
          <w:rFonts w:ascii="Arial" w:hAnsi="Arial" w:cs="Arial"/>
          <w:b/>
        </w:rPr>
      </w:pPr>
      <w:r w:rsidRPr="00A9539B">
        <w:rPr>
          <w:rFonts w:ascii="Arial" w:hAnsi="Arial" w:cs="Arial"/>
          <w:b/>
        </w:rPr>
        <w:t>Grupy nie powinny być większe niż 10 osób.</w:t>
      </w:r>
    </w:p>
    <w:p w:rsidR="007E1232" w:rsidRPr="00A9539B" w:rsidRDefault="007E1232" w:rsidP="008C2EBE">
      <w:pPr>
        <w:spacing w:after="0" w:line="225" w:lineRule="atLeast"/>
        <w:ind w:left="720"/>
        <w:jc w:val="both"/>
        <w:rPr>
          <w:rFonts w:ascii="Arial" w:hAnsi="Arial" w:cs="Arial"/>
          <w:b/>
        </w:rPr>
      </w:pPr>
    </w:p>
    <w:p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754205"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Przed rozpoczęciem szkolenia Wykonawca jest zobowiązany do przedstawienia programu i harmonogramu szkolenia uzgodnionego z Zamawiającym.</w:t>
      </w:r>
    </w:p>
    <w:p w:rsidR="007F6C41" w:rsidRPr="00411733"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rPr>
        <w:t xml:space="preserve">Wszystkie dokumenty muszą być oznaczone odpowiednimi logotypami i dopiskami ustalonymi z </w:t>
      </w:r>
      <w:r w:rsidRPr="00411733">
        <w:rPr>
          <w:rFonts w:ascii="Arial" w:hAnsi="Arial" w:cs="Arial"/>
          <w:sz w:val="22"/>
          <w:szCs w:val="22"/>
        </w:rPr>
        <w:t>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535679" w:rsidRPr="00411733" w:rsidRDefault="00535679" w:rsidP="00395664">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 xml:space="preserve">do prowadzenia i przekazania Zamawiającemu po zakończeniu szkolenia kompletu dokumentacji, tj. </w:t>
      </w:r>
      <w:r w:rsidR="00A9539B" w:rsidRPr="00411733">
        <w:rPr>
          <w:rFonts w:ascii="Arial" w:hAnsi="Arial" w:cs="Arial"/>
          <w:sz w:val="22"/>
          <w:szCs w:val="22"/>
        </w:rPr>
        <w:t>listy obecności uczestników szkolenia oraz kart zajęć zawierających plan zajęć, ilość przeprowadzonych godzin, potwierdzenie obecności uczestników, testów wiedzy przed i po szkoleniu, zaświadczeń o  ukończeniu szkolenia, protokołu odbioru i ankiet oceniających szkolenie</w:t>
      </w:r>
      <w:r w:rsidRPr="00411733">
        <w:rPr>
          <w:rFonts w:ascii="Arial" w:hAnsi="Arial" w:cs="Arial"/>
          <w:sz w:val="22"/>
          <w:szCs w:val="22"/>
        </w:rPr>
        <w:t>. Wszystkie dokumenty muszą być oznaczone odpowiednimi logotypami i dopiskami ustalonymi z 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A9539B" w:rsidRPr="00411733" w:rsidRDefault="00A9539B"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411733">
        <w:rPr>
          <w:rFonts w:ascii="Arial" w:hAnsi="Arial" w:cs="Arial"/>
          <w:sz w:val="22"/>
          <w:szCs w:val="22"/>
        </w:rPr>
        <w:t>Sprzęt laboratoryjny oraz komputery z  oprogramowaniem do wykonania usługi dostarcza Wykonawca.</w:t>
      </w:r>
    </w:p>
    <w:p w:rsidR="00A9539B" w:rsidRPr="00411733" w:rsidRDefault="00A9539B"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411733">
        <w:rPr>
          <w:rFonts w:ascii="Arial" w:hAnsi="Arial" w:cs="Arial"/>
          <w:sz w:val="22"/>
          <w:szCs w:val="22"/>
        </w:rPr>
        <w:t>Salę audiowizualną do zajęć zapewnia Zamawiający – miejsce szkolenia Uniwersytet Morski w Gdyni, ul. Morska 81-87, 81-225 Gdynia. Dopuszcza się prowadzenie zajęć w sali Wykonawcy na terenie trójmiasta z dogodnym dojazdem (</w:t>
      </w:r>
      <w:proofErr w:type="spellStart"/>
      <w:r w:rsidRPr="00411733">
        <w:rPr>
          <w:rFonts w:ascii="Arial" w:hAnsi="Arial" w:cs="Arial"/>
          <w:sz w:val="22"/>
          <w:szCs w:val="22"/>
        </w:rPr>
        <w:t>zkm</w:t>
      </w:r>
      <w:proofErr w:type="spellEnd"/>
      <w:r w:rsidRPr="00411733">
        <w:rPr>
          <w:rFonts w:ascii="Arial" w:hAnsi="Arial" w:cs="Arial"/>
          <w:sz w:val="22"/>
          <w:szCs w:val="22"/>
        </w:rPr>
        <w:t xml:space="preserve">, </w:t>
      </w:r>
      <w:proofErr w:type="spellStart"/>
      <w:r w:rsidRPr="00411733">
        <w:rPr>
          <w:rFonts w:ascii="Arial" w:hAnsi="Arial" w:cs="Arial"/>
          <w:sz w:val="22"/>
          <w:szCs w:val="22"/>
        </w:rPr>
        <w:t>skm</w:t>
      </w:r>
      <w:proofErr w:type="spellEnd"/>
      <w:r w:rsidRPr="00411733">
        <w:rPr>
          <w:rFonts w:ascii="Arial" w:hAnsi="Arial" w:cs="Arial"/>
          <w:sz w:val="22"/>
          <w:szCs w:val="22"/>
        </w:rPr>
        <w:t>).</w:t>
      </w:r>
    </w:p>
    <w:p w:rsidR="007F6C41" w:rsidRPr="00411733"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Wykonawca dostarczy materiały szkoleniowe dla każdego uczestnika.</w:t>
      </w:r>
    </w:p>
    <w:p w:rsidR="00535679" w:rsidRPr="00411733"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W gestii Wykonawcy pozostają ewentualne koszty dojazdu i noclegów Trenera.</w:t>
      </w:r>
    </w:p>
    <w:p w:rsidR="00535679" w:rsidRPr="007472CB" w:rsidRDefault="00535679" w:rsidP="00535679">
      <w:pPr>
        <w:pStyle w:val="Akapitzlist"/>
        <w:numPr>
          <w:ilvl w:val="0"/>
          <w:numId w:val="14"/>
        </w:numPr>
        <w:tabs>
          <w:tab w:val="left" w:pos="0"/>
          <w:tab w:val="left" w:pos="284"/>
        </w:tabs>
        <w:jc w:val="both"/>
        <w:rPr>
          <w:rFonts w:ascii="Arial" w:hAnsi="Arial" w:cs="Arial"/>
          <w:strike/>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wystawienia imiennego dokumentu potwierdzającego</w:t>
      </w:r>
      <w:bookmarkStart w:id="0" w:name="_GoBack"/>
      <w:bookmarkEnd w:id="0"/>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535679" w:rsidRPr="007472CB" w:rsidRDefault="00535679" w:rsidP="00535679">
      <w:pPr>
        <w:pStyle w:val="Akapitzlist"/>
        <w:numPr>
          <w:ilvl w:val="0"/>
          <w:numId w:val="14"/>
        </w:numPr>
        <w:tabs>
          <w:tab w:val="left" w:pos="0"/>
          <w:tab w:val="left" w:pos="284"/>
        </w:tabs>
        <w:spacing w:after="40"/>
        <w:jc w:val="both"/>
        <w:rPr>
          <w:rFonts w:ascii="Arial" w:hAnsi="Arial" w:cs="Arial"/>
          <w:sz w:val="22"/>
          <w:szCs w:val="22"/>
          <w:lang w:eastAsia="zh-CN"/>
        </w:rPr>
      </w:pPr>
      <w:r w:rsidRPr="007472CB">
        <w:rPr>
          <w:rFonts w:ascii="Arial" w:hAnsi="Arial" w:cs="Arial"/>
          <w:sz w:val="22"/>
          <w:szCs w:val="22"/>
          <w:lang w:eastAsia="zh-CN"/>
        </w:rPr>
        <w:t>Wykonawca ponosi pełną odpowiedzialność za bezpieczeństwo kursantów w czasie trwania zajęć jakość i terminowość prowadzonych zajęć,</w:t>
      </w:r>
    </w:p>
    <w:p w:rsidR="00535679" w:rsidRPr="00535679" w:rsidRDefault="00535679" w:rsidP="00535679">
      <w:pPr>
        <w:pStyle w:val="Akapitzlist"/>
        <w:numPr>
          <w:ilvl w:val="0"/>
          <w:numId w:val="14"/>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rsidR="00535679" w:rsidRPr="00535679" w:rsidRDefault="00535679" w:rsidP="00535679">
      <w:pPr>
        <w:pStyle w:val="Akapitzlist"/>
        <w:tabs>
          <w:tab w:val="left" w:pos="0"/>
          <w:tab w:val="left" w:pos="284"/>
        </w:tabs>
        <w:jc w:val="both"/>
        <w:rPr>
          <w:rFonts w:ascii="Arial" w:hAnsi="Arial" w:cs="Arial"/>
          <w:sz w:val="22"/>
          <w:szCs w:val="22"/>
          <w:lang w:eastAsia="zh-CN"/>
        </w:rPr>
      </w:pPr>
    </w:p>
    <w:p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7F6C41" w:rsidRPr="00B05E0C" w:rsidRDefault="007F6C41" w:rsidP="005B63A2">
      <w:pPr>
        <w:tabs>
          <w:tab w:val="left" w:pos="0"/>
          <w:tab w:val="left" w:pos="2010"/>
        </w:tabs>
        <w:spacing w:after="0"/>
        <w:jc w:val="both"/>
        <w:rPr>
          <w:rFonts w:ascii="Arial" w:hAnsi="Arial" w:cs="Arial"/>
          <w:b/>
        </w:rPr>
      </w:pPr>
    </w:p>
    <w:p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rsidR="00A9539B" w:rsidRPr="00411733" w:rsidRDefault="00A9539B" w:rsidP="00395664">
      <w:pPr>
        <w:pStyle w:val="Akapitzlist"/>
        <w:numPr>
          <w:ilvl w:val="0"/>
          <w:numId w:val="22"/>
        </w:numPr>
        <w:tabs>
          <w:tab w:val="left" w:pos="709"/>
          <w:tab w:val="left" w:pos="2010"/>
        </w:tabs>
        <w:jc w:val="both"/>
        <w:rPr>
          <w:rFonts w:ascii="Arial" w:hAnsi="Arial" w:cs="Arial"/>
          <w:iCs/>
          <w:sz w:val="22"/>
        </w:rPr>
      </w:pPr>
      <w:bookmarkStart w:id="1" w:name="_Hlk503268406"/>
      <w:r w:rsidRPr="00A9539B">
        <w:rPr>
          <w:rFonts w:ascii="Arial" w:hAnsi="Arial" w:cs="Arial"/>
          <w:iCs/>
          <w:sz w:val="22"/>
        </w:rPr>
        <w:t xml:space="preserve">O udzielenie </w:t>
      </w:r>
      <w:r w:rsidRPr="00411733">
        <w:rPr>
          <w:rFonts w:ascii="Arial" w:hAnsi="Arial" w:cs="Arial"/>
          <w:iCs/>
          <w:sz w:val="22"/>
        </w:rPr>
        <w:t xml:space="preserve">zamówienia mogą ubiegać się Wykonawcy będący Autoryzowanym Centrum Szkoleniowym </w:t>
      </w:r>
      <w:proofErr w:type="spellStart"/>
      <w:r w:rsidRPr="00411733">
        <w:rPr>
          <w:rFonts w:ascii="Arial" w:hAnsi="Arial" w:cs="Arial"/>
          <w:iCs/>
          <w:sz w:val="22"/>
        </w:rPr>
        <w:t>Autodesk</w:t>
      </w:r>
      <w:proofErr w:type="spellEnd"/>
      <w:r w:rsidRPr="00411733">
        <w:rPr>
          <w:rFonts w:ascii="Arial" w:hAnsi="Arial" w:cs="Arial"/>
          <w:iCs/>
          <w:sz w:val="22"/>
        </w:rPr>
        <w:t xml:space="preserve">. </w:t>
      </w:r>
    </w:p>
    <w:p w:rsidR="00A9539B" w:rsidRDefault="00411733" w:rsidP="00A9539B">
      <w:pPr>
        <w:pStyle w:val="Akapitzlist"/>
        <w:tabs>
          <w:tab w:val="left" w:pos="709"/>
          <w:tab w:val="left" w:pos="2010"/>
        </w:tabs>
        <w:ind w:left="360"/>
        <w:jc w:val="both"/>
        <w:rPr>
          <w:rFonts w:ascii="Arial" w:hAnsi="Arial" w:cs="Arial"/>
          <w:iCs/>
          <w:sz w:val="22"/>
        </w:rPr>
      </w:pPr>
      <w:r w:rsidRPr="00411733">
        <w:rPr>
          <w:rFonts w:ascii="Arial" w:hAnsi="Arial" w:cs="Arial"/>
          <w:iCs/>
          <w:sz w:val="22"/>
        </w:rPr>
        <w:t>D</w:t>
      </w:r>
      <w:r w:rsidR="00A9539B" w:rsidRPr="00411733">
        <w:rPr>
          <w:rFonts w:ascii="Arial" w:hAnsi="Arial" w:cs="Arial"/>
          <w:iCs/>
          <w:sz w:val="22"/>
        </w:rPr>
        <w:t>okument potwierdzając</w:t>
      </w:r>
      <w:r w:rsidRPr="00411733">
        <w:rPr>
          <w:rFonts w:ascii="Arial" w:hAnsi="Arial" w:cs="Arial"/>
          <w:iCs/>
          <w:sz w:val="22"/>
        </w:rPr>
        <w:t>y</w:t>
      </w:r>
      <w:r w:rsidR="00A9539B" w:rsidRPr="00411733">
        <w:rPr>
          <w:rFonts w:ascii="Arial" w:hAnsi="Arial" w:cs="Arial"/>
          <w:iCs/>
          <w:sz w:val="22"/>
        </w:rPr>
        <w:t xml:space="preserve"> autoryzację należy załączyć do oferty.</w:t>
      </w:r>
    </w:p>
    <w:p w:rsidR="00A9539B" w:rsidRPr="00A9539B" w:rsidRDefault="00A9539B" w:rsidP="00A9539B">
      <w:pPr>
        <w:pStyle w:val="Akapitzlist"/>
        <w:tabs>
          <w:tab w:val="left" w:pos="709"/>
          <w:tab w:val="left" w:pos="2010"/>
        </w:tabs>
        <w:ind w:left="360"/>
        <w:jc w:val="both"/>
        <w:rPr>
          <w:rFonts w:ascii="Arial" w:hAnsi="Arial" w:cs="Arial"/>
          <w:iCs/>
          <w:sz w:val="22"/>
        </w:rPr>
      </w:pPr>
    </w:p>
    <w:bookmarkEnd w:id="1"/>
    <w:p w:rsidR="00395664" w:rsidRDefault="00A9539B" w:rsidP="00A9539B">
      <w:pPr>
        <w:pStyle w:val="Akapitzlist"/>
        <w:numPr>
          <w:ilvl w:val="0"/>
          <w:numId w:val="22"/>
        </w:numPr>
        <w:tabs>
          <w:tab w:val="left" w:pos="709"/>
          <w:tab w:val="left" w:pos="2010"/>
        </w:tabs>
        <w:jc w:val="both"/>
        <w:rPr>
          <w:rFonts w:ascii="Arial" w:hAnsi="Arial" w:cs="Arial"/>
          <w:iCs/>
          <w:sz w:val="22"/>
        </w:rPr>
      </w:pPr>
      <w:r w:rsidRPr="00A9539B">
        <w:rPr>
          <w:rFonts w:ascii="Arial" w:hAnsi="Arial" w:cs="Arial"/>
          <w:sz w:val="22"/>
        </w:rPr>
        <w:t>Wykonawca musi wykazać się doświadczeniem w prowadzeniu  specjalistycznych szkoleń z zakresu AutoCAD tj. udokumentować przeprowadzenie minimum 4 szkoleń dla łącznie minimum 40 osób w okresie ostatnich 2 lat przed upływem terminu składania ofert</w:t>
      </w:r>
      <w:r w:rsidR="00395664" w:rsidRPr="00395664">
        <w:rPr>
          <w:rFonts w:ascii="Arial" w:hAnsi="Arial" w:cs="Arial"/>
          <w:iCs/>
          <w:sz w:val="22"/>
        </w:rPr>
        <w:t>, a jeżeli okres prowad</w:t>
      </w:r>
      <w:r w:rsidR="00395664">
        <w:rPr>
          <w:rFonts w:ascii="Arial" w:hAnsi="Arial" w:cs="Arial"/>
          <w:iCs/>
          <w:sz w:val="22"/>
        </w:rPr>
        <w:t>zenia działalności jest krótszy w tym okresie.</w:t>
      </w:r>
    </w:p>
    <w:p w:rsidR="00765A6C" w:rsidRDefault="00765A6C" w:rsidP="00765A6C">
      <w:pPr>
        <w:tabs>
          <w:tab w:val="left" w:pos="709"/>
          <w:tab w:val="left" w:pos="2010"/>
        </w:tabs>
        <w:spacing w:after="0"/>
        <w:jc w:val="both"/>
        <w:rPr>
          <w:rFonts w:ascii="Arial" w:hAnsi="Arial" w:cs="Arial"/>
        </w:rPr>
      </w:pPr>
      <w:r>
        <w:rPr>
          <w:rFonts w:ascii="Arial" w:hAnsi="Arial" w:cs="Arial"/>
        </w:rPr>
        <w:t xml:space="preserve">      </w:t>
      </w:r>
      <w:r w:rsidR="007F6C41" w:rsidRPr="005D4E58">
        <w:rPr>
          <w:rFonts w:ascii="Arial" w:hAnsi="Arial" w:cs="Arial"/>
        </w:rPr>
        <w:t xml:space="preserve">(Wykaz Usług stanowi Załącznik 2 do Zamówienia)  </w:t>
      </w:r>
    </w:p>
    <w:p w:rsidR="00765A6C" w:rsidRDefault="00765A6C" w:rsidP="00765A6C">
      <w:pPr>
        <w:tabs>
          <w:tab w:val="left" w:pos="709"/>
          <w:tab w:val="left" w:pos="2010"/>
        </w:tabs>
        <w:spacing w:after="0"/>
        <w:jc w:val="both"/>
        <w:rPr>
          <w:rFonts w:ascii="Arial" w:hAnsi="Arial" w:cs="Arial"/>
        </w:rPr>
      </w:pPr>
    </w:p>
    <w:p w:rsidR="00765A6C" w:rsidRPr="00411733" w:rsidRDefault="00765A6C" w:rsidP="004C4168">
      <w:pPr>
        <w:pStyle w:val="Akapitzlist"/>
        <w:numPr>
          <w:ilvl w:val="0"/>
          <w:numId w:val="22"/>
        </w:numPr>
        <w:tabs>
          <w:tab w:val="left" w:pos="709"/>
          <w:tab w:val="left" w:pos="2010"/>
        </w:tabs>
        <w:jc w:val="both"/>
        <w:rPr>
          <w:rFonts w:ascii="Arial" w:hAnsi="Arial" w:cs="Arial"/>
          <w:sz w:val="22"/>
          <w:szCs w:val="22"/>
        </w:rPr>
      </w:pPr>
      <w:r w:rsidRPr="00765A6C">
        <w:rPr>
          <w:rFonts w:ascii="Arial" w:hAnsi="Arial" w:cs="Arial"/>
          <w:sz w:val="22"/>
          <w:szCs w:val="22"/>
        </w:rPr>
        <w:t xml:space="preserve">Wykonawca </w:t>
      </w:r>
      <w:r w:rsidRPr="004C4168">
        <w:rPr>
          <w:rFonts w:ascii="Arial" w:hAnsi="Arial" w:cs="Arial"/>
          <w:b/>
          <w:sz w:val="22"/>
          <w:szCs w:val="22"/>
        </w:rPr>
        <w:t xml:space="preserve">będzie dysponował </w:t>
      </w:r>
      <w:r w:rsidRPr="00411733">
        <w:rPr>
          <w:rFonts w:ascii="Arial" w:hAnsi="Arial" w:cs="Arial"/>
          <w:b/>
          <w:sz w:val="22"/>
          <w:szCs w:val="22"/>
        </w:rPr>
        <w:t xml:space="preserve">następującymi </w:t>
      </w:r>
      <w:r w:rsidR="00395664" w:rsidRPr="00411733">
        <w:rPr>
          <w:rFonts w:ascii="Arial" w:hAnsi="Arial" w:cs="Arial"/>
          <w:b/>
          <w:sz w:val="22"/>
          <w:szCs w:val="22"/>
        </w:rPr>
        <w:t>instruktorami dedykowanymi do przeprowadzenia szkolenia</w:t>
      </w:r>
      <w:r w:rsidRPr="00411733">
        <w:rPr>
          <w:rFonts w:ascii="Arial" w:hAnsi="Arial" w:cs="Arial"/>
          <w:sz w:val="22"/>
          <w:szCs w:val="22"/>
        </w:rPr>
        <w:t>:</w:t>
      </w:r>
      <w:r w:rsidR="004C4168" w:rsidRPr="00411733">
        <w:rPr>
          <w:rFonts w:ascii="Arial" w:hAnsi="Arial" w:cs="Arial"/>
          <w:color w:val="000000"/>
          <w:sz w:val="22"/>
          <w:szCs w:val="22"/>
          <w:lang w:eastAsia="en-US"/>
        </w:rPr>
        <w:t xml:space="preserve"> </w:t>
      </w:r>
      <w:r w:rsidR="004C4168" w:rsidRPr="00411733">
        <w:rPr>
          <w:rFonts w:ascii="Arial" w:hAnsi="Arial" w:cs="Arial"/>
          <w:sz w:val="22"/>
          <w:szCs w:val="22"/>
        </w:rPr>
        <w:t xml:space="preserve">co najmniej jeden inżynier </w:t>
      </w:r>
      <w:r w:rsidR="00A9539B" w:rsidRPr="00411733">
        <w:rPr>
          <w:rFonts w:ascii="Arial" w:hAnsi="Arial" w:cs="Arial"/>
          <w:sz w:val="22"/>
          <w:szCs w:val="22"/>
        </w:rPr>
        <w:t>absolwent kierunku Elektrotechnika, Elektronika/Automatyka lub Mechanika</w:t>
      </w:r>
      <w:r w:rsidR="004C4168" w:rsidRPr="00411733">
        <w:rPr>
          <w:rFonts w:ascii="Arial" w:hAnsi="Arial" w:cs="Arial"/>
          <w:sz w:val="22"/>
          <w:szCs w:val="22"/>
        </w:rPr>
        <w:t>.</w:t>
      </w:r>
    </w:p>
    <w:p w:rsidR="004C4168" w:rsidRPr="00765A6C" w:rsidRDefault="004C4168" w:rsidP="004C4168">
      <w:pPr>
        <w:pStyle w:val="Akapitzlist"/>
        <w:tabs>
          <w:tab w:val="left" w:pos="709"/>
          <w:tab w:val="left" w:pos="2010"/>
        </w:tabs>
        <w:ind w:left="360"/>
        <w:jc w:val="both"/>
        <w:rPr>
          <w:rFonts w:ascii="Arial" w:hAnsi="Arial" w:cs="Arial"/>
          <w:sz w:val="22"/>
          <w:szCs w:val="22"/>
        </w:rPr>
      </w:pPr>
    </w:p>
    <w:p w:rsidR="004C4168"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Wykaz osób wyznaczonych do realizacji projektu stanowi załącznik nr 3 do niniejszego ogłoszenia. Należy załączyć również dokumenty na potwierdzenia spełniania warunku – doświadczenia, wykształcenia i kwalifikacji (np.: CV, referencje)</w:t>
      </w:r>
    </w:p>
    <w:p w:rsidR="007F6C41"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rsidR="004C4168" w:rsidRPr="005D4E58" w:rsidRDefault="004C4168" w:rsidP="004C4168">
      <w:pPr>
        <w:pStyle w:val="Akapitzlist"/>
        <w:tabs>
          <w:tab w:val="left" w:pos="709"/>
          <w:tab w:val="left" w:pos="2010"/>
        </w:tabs>
        <w:spacing w:after="40"/>
        <w:ind w:left="360"/>
        <w:jc w:val="both"/>
        <w:rPr>
          <w:rFonts w:ascii="Arial" w:hAnsi="Arial" w:cs="Arial"/>
          <w:sz w:val="22"/>
          <w:szCs w:val="22"/>
        </w:rPr>
      </w:pPr>
    </w:p>
    <w:p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rsidR="007F6C41" w:rsidRPr="001756E2" w:rsidRDefault="007F6C41" w:rsidP="00546010">
      <w:pPr>
        <w:pStyle w:val="Akapitzlist"/>
        <w:ind w:left="0"/>
        <w:jc w:val="both"/>
        <w:rPr>
          <w:rFonts w:ascii="Arial" w:hAnsi="Arial" w:cs="Arial"/>
          <w:b/>
          <w:sz w:val="22"/>
          <w:szCs w:val="22"/>
        </w:rPr>
      </w:pPr>
      <w:r w:rsidRPr="005D4E58">
        <w:rPr>
          <w:rFonts w:ascii="Arial" w:hAnsi="Arial" w:cs="Arial"/>
          <w:b/>
          <w:sz w:val="22"/>
          <w:szCs w:val="22"/>
        </w:rPr>
        <w:t>Realizacja zamówienia w terminie</w:t>
      </w:r>
      <w:r w:rsidRPr="001756E2">
        <w:rPr>
          <w:rFonts w:ascii="Arial" w:hAnsi="Arial" w:cs="Arial"/>
          <w:b/>
          <w:sz w:val="22"/>
          <w:szCs w:val="22"/>
        </w:rPr>
        <w:t xml:space="preserve">: </w:t>
      </w:r>
      <w:r w:rsidR="004C4168" w:rsidRPr="004C4168">
        <w:rPr>
          <w:rFonts w:ascii="Arial" w:hAnsi="Arial" w:cs="Arial"/>
          <w:b/>
          <w:sz w:val="22"/>
          <w:szCs w:val="22"/>
        </w:rPr>
        <w:t>od dnia zawarcia umowy do dnia 24.01.2020 r. w terminie uzgodnionym z Zamawiającym po wyborze Wykonawcy.</w:t>
      </w:r>
    </w:p>
    <w:p w:rsidR="007F6C41" w:rsidRPr="00B05E0C" w:rsidRDefault="007F6C41" w:rsidP="00F321BE">
      <w:pPr>
        <w:tabs>
          <w:tab w:val="left" w:pos="284"/>
          <w:tab w:val="left" w:pos="2010"/>
        </w:tabs>
        <w:spacing w:after="0"/>
        <w:jc w:val="both"/>
        <w:rPr>
          <w:rFonts w:ascii="Arial" w:hAnsi="Arial" w:cs="Arial"/>
        </w:rPr>
      </w:pPr>
    </w:p>
    <w:p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rsidR="007F6C41" w:rsidRPr="00B05E0C" w:rsidRDefault="007F6C41" w:rsidP="00ED38F2">
      <w:pPr>
        <w:spacing w:after="0" w:line="240" w:lineRule="auto"/>
        <w:ind w:left="1361"/>
        <w:jc w:val="both"/>
        <w:rPr>
          <w:rFonts w:ascii="Arial" w:hAnsi="Arial" w:cs="Arial"/>
        </w:rPr>
      </w:pPr>
    </w:p>
    <w:p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rsidR="007F6C41" w:rsidRDefault="007F6C41"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rsidR="004C4168" w:rsidRPr="00B05E0C" w:rsidRDefault="004C4168" w:rsidP="00ED38F2">
      <w:pPr>
        <w:spacing w:after="0" w:line="240" w:lineRule="auto"/>
        <w:ind w:left="644"/>
        <w:rPr>
          <w:rFonts w:ascii="Arial" w:hAnsi="Arial" w:cs="Arial"/>
        </w:rPr>
      </w:pPr>
    </w:p>
    <w:p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rsidR="00A55956" w:rsidRPr="00B05E0C" w:rsidRDefault="00A55956" w:rsidP="00DA2AA9">
      <w:pPr>
        <w:tabs>
          <w:tab w:val="left" w:pos="284"/>
          <w:tab w:val="left" w:pos="2010"/>
        </w:tabs>
        <w:spacing w:after="0"/>
        <w:ind w:left="567"/>
        <w:jc w:val="both"/>
        <w:rPr>
          <w:rFonts w:ascii="Arial" w:hAnsi="Arial" w:cs="Arial"/>
        </w:rPr>
      </w:pP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F6C41" w:rsidRPr="00B05E0C" w:rsidRDefault="007F6C41" w:rsidP="006F16BA">
      <w:pPr>
        <w:pStyle w:val="Akapitzlist"/>
        <w:tabs>
          <w:tab w:val="left" w:pos="567"/>
          <w:tab w:val="left" w:pos="2010"/>
        </w:tabs>
        <w:ind w:left="644"/>
        <w:jc w:val="both"/>
        <w:rPr>
          <w:rFonts w:ascii="Arial" w:hAnsi="Arial" w:cs="Arial"/>
          <w:sz w:val="22"/>
          <w:szCs w:val="22"/>
        </w:rPr>
      </w:pPr>
    </w:p>
    <w:p w:rsidR="007F6C41" w:rsidRPr="00B05E0C" w:rsidRDefault="007F6C41"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VIII. Sposób przygotowania oferty</w:t>
      </w:r>
    </w:p>
    <w:p w:rsidR="007F6C41" w:rsidRPr="00B05E0C" w:rsidRDefault="007F6C41" w:rsidP="00191793">
      <w:pPr>
        <w:tabs>
          <w:tab w:val="left" w:pos="284"/>
          <w:tab w:val="left" w:pos="2010"/>
        </w:tabs>
        <w:spacing w:after="0"/>
        <w:jc w:val="both"/>
        <w:rPr>
          <w:rFonts w:ascii="Arial" w:hAnsi="Arial" w:cs="Arial"/>
          <w:b/>
          <w:bCs/>
        </w:rPr>
      </w:pPr>
      <w:r w:rsidRPr="00B05E0C">
        <w:rPr>
          <w:rFonts w:ascii="Arial" w:hAnsi="Arial" w:cs="Arial"/>
        </w:rPr>
        <w:t xml:space="preserve">Wykonawca składa jedną podpisaną ofertę z zachowaniem formy pisemnej, napisaną w języku polskim. </w:t>
      </w:r>
    </w:p>
    <w:p w:rsidR="007F6C41" w:rsidRPr="00B05E0C" w:rsidRDefault="007F6C41" w:rsidP="004D0FDF">
      <w:pPr>
        <w:widowControl w:val="0"/>
        <w:suppressAutoHyphens/>
        <w:spacing w:after="40" w:line="240" w:lineRule="auto"/>
        <w:ind w:left="360"/>
        <w:jc w:val="both"/>
        <w:rPr>
          <w:rFonts w:ascii="Arial" w:hAnsi="Arial" w:cs="Arial"/>
        </w:rPr>
      </w:pPr>
    </w:p>
    <w:p w:rsidR="007F6C41" w:rsidRPr="005D4E58" w:rsidRDefault="007F6C41" w:rsidP="004D0FDF">
      <w:pPr>
        <w:widowControl w:val="0"/>
        <w:numPr>
          <w:ilvl w:val="0"/>
          <w:numId w:val="2"/>
        </w:numPr>
        <w:suppressAutoHyphens/>
        <w:spacing w:after="40" w:line="240" w:lineRule="auto"/>
        <w:jc w:val="both"/>
        <w:rPr>
          <w:rFonts w:ascii="Arial" w:hAnsi="Arial" w:cs="Arial"/>
        </w:rPr>
      </w:pPr>
      <w:r w:rsidRPr="005D4E58">
        <w:rPr>
          <w:rFonts w:ascii="Arial" w:hAnsi="Arial" w:cs="Arial"/>
          <w:b/>
          <w:bCs/>
        </w:rPr>
        <w:t xml:space="preserve">Oferta winna zawierać: </w:t>
      </w:r>
    </w:p>
    <w:p w:rsidR="007F6C41" w:rsidRPr="005D4E58"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411733" w:rsidRDefault="00411733"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411733">
        <w:rPr>
          <w:rFonts w:ascii="Arial" w:hAnsi="Arial" w:cs="Arial"/>
          <w:iCs/>
        </w:rPr>
        <w:t>Dokument potwierdzający autoryzację</w:t>
      </w:r>
    </w:p>
    <w:p w:rsidR="007F6C41" w:rsidRPr="005D4E58"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Wypełniony wykaz usług - zgodny ze wzorem stanowiącym załącznik nr 2 do Ogłoszenia o zamówieniu wraz z dowodami określającymi czy usługa została zrealizowana należycie.</w:t>
      </w:r>
    </w:p>
    <w:p w:rsidR="007F6C41" w:rsidRDefault="007F6C41" w:rsidP="004879A7">
      <w:pPr>
        <w:widowControl w:val="0"/>
        <w:tabs>
          <w:tab w:val="left" w:pos="709"/>
        </w:tabs>
        <w:suppressAutoHyphens/>
        <w:spacing w:after="40" w:line="240" w:lineRule="auto"/>
        <w:ind w:left="1004"/>
        <w:jc w:val="both"/>
        <w:rPr>
          <w:rFonts w:ascii="Arial" w:hAnsi="Arial" w:cs="Arial"/>
          <w:i/>
          <w:sz w:val="20"/>
        </w:rPr>
      </w:pPr>
      <w:r w:rsidRPr="005D4E58">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65A6C" w:rsidRPr="00765A6C" w:rsidRDefault="00765A6C" w:rsidP="009B6790">
      <w:pPr>
        <w:widowControl w:val="0"/>
        <w:numPr>
          <w:ilvl w:val="0"/>
          <w:numId w:val="13"/>
        </w:numPr>
        <w:tabs>
          <w:tab w:val="left" w:pos="709"/>
        </w:tabs>
        <w:suppressAutoHyphens/>
        <w:spacing w:after="40" w:line="240" w:lineRule="auto"/>
        <w:ind w:left="719" w:hanging="357"/>
        <w:jc w:val="both"/>
        <w:rPr>
          <w:rFonts w:ascii="Arial" w:eastAsia="Calibri" w:hAnsi="Arial" w:cs="Arial"/>
          <w:lang w:eastAsia="en-US"/>
        </w:rPr>
      </w:pPr>
      <w:r w:rsidRPr="00765A6C">
        <w:rPr>
          <w:rFonts w:ascii="Arial" w:eastAsia="Calibri" w:hAnsi="Arial" w:cs="Arial"/>
          <w:lang w:eastAsia="en-US"/>
        </w:rPr>
        <w:t>Wykaz osób wyznaczonych do realizacji projektu stanowi załącznik nr 3 do niniejszego ogłoszenia. Należy załączyć również dokumenty na potwierdzenia spełniania warunku – doświadczenia, wykształcenia i kwalifikacji (np.: CV, referencje).</w:t>
      </w:r>
    </w:p>
    <w:p w:rsidR="007F6C41" w:rsidRPr="00B05E0C"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pełnomocnictwo do podpisania</w:t>
      </w:r>
      <w:r w:rsidRPr="00B05E0C">
        <w:rPr>
          <w:rFonts w:ascii="Arial" w:hAnsi="Arial" w:cs="Arial"/>
        </w:rPr>
        <w:t xml:space="preserve"> oferty, o ile prawo do podpisania oferty nie wynika z innych dokumentów złożonych wraz z ofertą.</w:t>
      </w:r>
    </w:p>
    <w:p w:rsidR="007F6C41" w:rsidRPr="00B05E0C" w:rsidRDefault="007F6C41" w:rsidP="004D0FDF">
      <w:pPr>
        <w:widowControl w:val="0"/>
        <w:suppressAutoHyphens/>
        <w:spacing w:after="40" w:line="240" w:lineRule="auto"/>
        <w:ind w:left="284"/>
        <w:jc w:val="both"/>
        <w:rPr>
          <w:rFonts w:ascii="Arial" w:hAnsi="Arial" w:cs="Arial"/>
        </w:rPr>
      </w:pPr>
    </w:p>
    <w:p w:rsidR="007F6C41" w:rsidRPr="00B05E0C" w:rsidRDefault="007F6C41"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F6C41" w:rsidRPr="00B05E0C" w:rsidRDefault="007F6C41"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6C41" w:rsidRPr="00B63B93" w:rsidRDefault="007F6C41" w:rsidP="00B63B93">
      <w:pPr>
        <w:widowControl w:val="0"/>
        <w:numPr>
          <w:ilvl w:val="0"/>
          <w:numId w:val="2"/>
        </w:numPr>
        <w:suppressAutoHyphens/>
        <w:spacing w:after="40" w:line="240" w:lineRule="auto"/>
        <w:jc w:val="both"/>
        <w:rPr>
          <w:rFonts w:ascii="Arial" w:hAnsi="Arial" w:cs="Arial"/>
        </w:rPr>
      </w:pPr>
      <w:r w:rsidRPr="00B63B93">
        <w:rPr>
          <w:rFonts w:ascii="Arial" w:hAnsi="Arial" w:cs="Arial"/>
        </w:rPr>
        <w:t xml:space="preserve">Wykonawca może, przed upływem terminu do składania ofert, zmienić lub wycofać ofertę. Wprowadzone zmiany do złożonej oferty należy umieścić w dodatkowej kopercie z napisem </w:t>
      </w:r>
      <w:r w:rsidRPr="00B63B93">
        <w:rPr>
          <w:rFonts w:ascii="Arial" w:hAnsi="Arial" w:cs="Arial"/>
          <w:b/>
        </w:rPr>
        <w:t xml:space="preserve">„Zmiana do oferty </w:t>
      </w:r>
      <w:proofErr w:type="spellStart"/>
      <w:r w:rsidRPr="00B63B93">
        <w:rPr>
          <w:rFonts w:ascii="Arial" w:hAnsi="Arial" w:cs="Arial"/>
          <w:b/>
        </w:rPr>
        <w:t>pn</w:t>
      </w:r>
      <w:proofErr w:type="spellEnd"/>
      <w:r w:rsidR="00B63B93" w:rsidRPr="00B63B93">
        <w:rPr>
          <w:rFonts w:ascii="Arial" w:hAnsi="Arial" w:cs="Arial"/>
          <w:b/>
          <w:lang w:eastAsia="zh-CN"/>
        </w:rPr>
        <w:t xml:space="preserve"> </w:t>
      </w:r>
      <w:r w:rsidR="00411733" w:rsidRPr="00411733">
        <w:rPr>
          <w:rFonts w:ascii="Arial" w:hAnsi="Arial" w:cs="Arial"/>
          <w:b/>
          <w:i/>
        </w:rPr>
        <w:t xml:space="preserve">.: Przeprowadzenie szkolenia – AutoCAD stopień I + AutoCAD Electrical - usługa edukacyjna </w:t>
      </w:r>
      <w:r w:rsidRPr="00B63B93">
        <w:rPr>
          <w:rFonts w:ascii="Arial" w:hAnsi="Arial" w:cs="Arial"/>
          <w:b/>
        </w:rPr>
        <w:t>(Nr postępowania CRZP/</w:t>
      </w:r>
      <w:r w:rsidR="00B63B93" w:rsidRPr="00B63B93">
        <w:rPr>
          <w:rFonts w:ascii="Arial" w:hAnsi="Arial" w:cs="Arial"/>
          <w:b/>
        </w:rPr>
        <w:t>1</w:t>
      </w:r>
      <w:r w:rsidR="004C4168">
        <w:rPr>
          <w:rFonts w:ascii="Arial" w:hAnsi="Arial" w:cs="Arial"/>
          <w:b/>
        </w:rPr>
        <w:t>5</w:t>
      </w:r>
      <w:r w:rsidR="00411733">
        <w:rPr>
          <w:rFonts w:ascii="Arial" w:hAnsi="Arial" w:cs="Arial"/>
          <w:b/>
        </w:rPr>
        <w:t>9</w:t>
      </w:r>
      <w:r w:rsidRPr="00B63B93">
        <w:rPr>
          <w:rFonts w:ascii="Arial" w:hAnsi="Arial" w:cs="Arial"/>
          <w:b/>
        </w:rPr>
        <w:t>/2019)”</w:t>
      </w:r>
      <w:r w:rsidRPr="00B63B93">
        <w:rPr>
          <w:rFonts w:ascii="Arial" w:hAnsi="Arial" w:cs="Arial"/>
          <w:b/>
          <w:iCs/>
        </w:rPr>
        <w:t xml:space="preserve">, </w:t>
      </w:r>
      <w:r w:rsidRPr="00B63B93">
        <w:rPr>
          <w:rFonts w:ascii="Arial" w:hAnsi="Arial" w:cs="Arial"/>
        </w:rPr>
        <w:t>oraz dane Wykonawcy (pełna nazwa Wykonawcy i adres).</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7F6C41" w:rsidRPr="00B63B93" w:rsidRDefault="007F6C41" w:rsidP="00B61411">
      <w:pPr>
        <w:widowControl w:val="0"/>
        <w:numPr>
          <w:ilvl w:val="0"/>
          <w:numId w:val="2"/>
        </w:numPr>
        <w:suppressAutoHyphens/>
        <w:spacing w:after="40" w:line="240" w:lineRule="auto"/>
        <w:jc w:val="both"/>
        <w:rPr>
          <w:rFonts w:ascii="Arial" w:hAnsi="Arial" w:cs="Arial"/>
        </w:rPr>
      </w:pPr>
      <w:r w:rsidRPr="00B63B93">
        <w:rPr>
          <w:rFonts w:ascii="Arial" w:hAnsi="Arial" w:cs="Arial"/>
        </w:rPr>
        <w:t>Wszystkie kartki oferty muszą być trwale połączone i włożone do jednej koperty zaopatrzonej napisem „</w:t>
      </w:r>
      <w:r w:rsidR="00411733" w:rsidRPr="00411733">
        <w:rPr>
          <w:rFonts w:ascii="Arial" w:hAnsi="Arial" w:cs="Arial"/>
          <w:b/>
          <w:i/>
          <w:lang w:eastAsia="zh-CN"/>
        </w:rPr>
        <w:t>.: Przeprowadzenie szkolenia – AutoCAD stopień I + AutoCAD Electrical - usługa edukacyjna</w:t>
      </w:r>
      <w:r w:rsidR="004C4168">
        <w:rPr>
          <w:rFonts w:ascii="Arial" w:hAnsi="Arial" w:cs="Arial"/>
          <w:b/>
          <w:i/>
          <w:lang w:eastAsia="zh-CN"/>
        </w:rPr>
        <w:t>”</w:t>
      </w:r>
      <w:r w:rsidR="004C4168" w:rsidRPr="004C4168">
        <w:rPr>
          <w:rFonts w:ascii="Arial" w:hAnsi="Arial" w:cs="Arial"/>
          <w:b/>
          <w:lang w:eastAsia="zh-CN"/>
        </w:rPr>
        <w:t xml:space="preserve"> </w:t>
      </w:r>
      <w:r w:rsidRPr="00B63B93">
        <w:rPr>
          <w:rFonts w:ascii="Arial" w:hAnsi="Arial" w:cs="Arial"/>
        </w:rPr>
        <w:t>oraz dane Wykonawcy (pełna nazwa Wykonawcy i adres). Koperta musi być zaadresowana na Zamawiającego (</w:t>
      </w:r>
      <w:r w:rsidRPr="00B63B93">
        <w:rPr>
          <w:rFonts w:ascii="Arial" w:hAnsi="Arial" w:cs="Arial"/>
          <w:lang w:eastAsia="zh-CN"/>
        </w:rPr>
        <w:t xml:space="preserve">Uniwersytet Morski w Gdyni </w:t>
      </w:r>
      <w:r w:rsidRPr="00B63B93">
        <w:rPr>
          <w:rFonts w:ascii="Arial" w:hAnsi="Arial" w:cs="Arial"/>
        </w:rPr>
        <w:t xml:space="preserve">budynek F, II piętro, pok. 226 </w:t>
      </w:r>
      <w:r w:rsidRPr="00B63B93">
        <w:rPr>
          <w:rFonts w:ascii="Arial" w:hAnsi="Arial" w:cs="Arial"/>
          <w:lang w:eastAsia="zh-CN"/>
        </w:rPr>
        <w:t>ul. Morska 81-87, 81-225 Gdynia</w:t>
      </w:r>
      <w:r w:rsidRPr="00B63B93">
        <w:rPr>
          <w:rFonts w:ascii="Arial" w:hAnsi="Arial" w:cs="Arial"/>
          <w:b/>
        </w:rPr>
        <w:t xml:space="preserve"> (Nr postępowania CRZP/</w:t>
      </w:r>
      <w:r w:rsidR="00B63B93" w:rsidRPr="00B63B93">
        <w:rPr>
          <w:rFonts w:ascii="Arial" w:hAnsi="Arial" w:cs="Arial"/>
          <w:b/>
        </w:rPr>
        <w:t>1</w:t>
      </w:r>
      <w:r w:rsidR="004C4168">
        <w:rPr>
          <w:rFonts w:ascii="Arial" w:hAnsi="Arial" w:cs="Arial"/>
          <w:b/>
        </w:rPr>
        <w:t>5</w:t>
      </w:r>
      <w:r w:rsidR="00411733">
        <w:rPr>
          <w:rFonts w:ascii="Arial" w:hAnsi="Arial" w:cs="Arial"/>
          <w:b/>
        </w:rPr>
        <w:t>9</w:t>
      </w:r>
      <w:r w:rsidRPr="00B63B93">
        <w:rPr>
          <w:rFonts w:ascii="Arial" w:hAnsi="Arial" w:cs="Arial"/>
          <w:b/>
        </w:rPr>
        <w:t>/2019</w:t>
      </w:r>
      <w:r w:rsidRPr="00B63B93">
        <w:rPr>
          <w:rFonts w:ascii="Arial" w:hAnsi="Arial" w:cs="Arial"/>
        </w:rPr>
        <w:t>).</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F6C41" w:rsidRPr="00E16D4A"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w:t>
      </w:r>
      <w:r>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F6C41" w:rsidRPr="00B05E0C" w:rsidRDefault="007F6C41" w:rsidP="00E25384">
      <w:pPr>
        <w:tabs>
          <w:tab w:val="left" w:pos="284"/>
          <w:tab w:val="left" w:pos="2010"/>
        </w:tabs>
        <w:spacing w:after="0"/>
        <w:ind w:left="284" w:hanging="284"/>
        <w:jc w:val="both"/>
        <w:rPr>
          <w:rFonts w:ascii="Arial" w:hAnsi="Arial" w:cs="Arial"/>
          <w:bCs/>
          <w:sz w:val="20"/>
          <w:szCs w:val="20"/>
        </w:rPr>
      </w:pPr>
    </w:p>
    <w:p w:rsidR="007F6C41" w:rsidRPr="00B05E0C" w:rsidRDefault="007F6C41"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 xml:space="preserve">IX. Informacje o sposobie porozumiewania się Zamawiającego z Wykonawcami. </w:t>
      </w:r>
    </w:p>
    <w:p w:rsidR="007F6C41" w:rsidRPr="00E16D4A" w:rsidRDefault="007F6C41" w:rsidP="009B6790">
      <w:pPr>
        <w:pStyle w:val="Akapitzlist"/>
        <w:numPr>
          <w:ilvl w:val="0"/>
          <w:numId w:val="4"/>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Pr="00E16D4A">
        <w:rPr>
          <w:rFonts w:ascii="Arial" w:hAnsi="Arial" w:cs="Arial"/>
          <w:sz w:val="22"/>
          <w:szCs w:val="22"/>
          <w:lang w:eastAsia="zh-CN"/>
        </w:rPr>
        <w:t xml:space="preserve">Uniwersytet Morski w Gdyni </w:t>
      </w:r>
      <w:r w:rsidRPr="00E16D4A">
        <w:rPr>
          <w:rFonts w:ascii="Arial" w:hAnsi="Arial" w:cs="Arial"/>
          <w:sz w:val="22"/>
          <w:szCs w:val="22"/>
        </w:rPr>
        <w:t xml:space="preserve">budynek F, II piętro, pok. 226 </w:t>
      </w:r>
      <w:r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Pr>
          <w:rFonts w:ascii="Arial" w:hAnsi="Arial" w:cs="Arial"/>
          <w:bCs/>
          <w:sz w:val="22"/>
          <w:szCs w:val="22"/>
        </w:rPr>
        <w:t>zampubl@umg.edu.pl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F6C41" w:rsidRPr="00B05E0C" w:rsidRDefault="007F6C41" w:rsidP="009B6790">
      <w:pPr>
        <w:pStyle w:val="Akapitzlist"/>
        <w:numPr>
          <w:ilvl w:val="0"/>
          <w:numId w:val="4"/>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Pr="00BB2D30">
          <w:rPr>
            <w:rStyle w:val="Hipercze"/>
            <w:rFonts w:ascii="Arial" w:hAnsi="Arial" w:cs="Arial"/>
            <w:sz w:val="22"/>
          </w:rPr>
          <w:t>http://bip.umg.edu.pl/postepowania-zwolnione</w:t>
        </w:r>
      </w:hyperlink>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F6C41" w:rsidRPr="00972C3D" w:rsidRDefault="007F6C41" w:rsidP="009B6790">
      <w:pPr>
        <w:pStyle w:val="Akapitzlist"/>
        <w:numPr>
          <w:ilvl w:val="0"/>
          <w:numId w:val="4"/>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w:t>
      </w:r>
      <w:r w:rsidRPr="00972C3D">
        <w:rPr>
          <w:rFonts w:ascii="Arial" w:hAnsi="Arial" w:cs="Arial"/>
          <w:bCs/>
          <w:sz w:val="22"/>
          <w:szCs w:val="22"/>
        </w:rPr>
        <w:t xml:space="preserve">kontaktowania się z Wykonawcami jest </w:t>
      </w:r>
      <w:r w:rsidR="004C4168">
        <w:rPr>
          <w:rFonts w:ascii="Arial" w:hAnsi="Arial" w:cs="Arial"/>
          <w:bCs/>
          <w:sz w:val="22"/>
          <w:szCs w:val="22"/>
        </w:rPr>
        <w:t>Anita Brunowicz zampubl@umg.edu.pl</w:t>
      </w:r>
    </w:p>
    <w:p w:rsidR="007F6C41" w:rsidRPr="00B05E0C" w:rsidRDefault="007F6C41" w:rsidP="00EE612D">
      <w:pPr>
        <w:pStyle w:val="Akapitzlist"/>
        <w:tabs>
          <w:tab w:val="left" w:pos="284"/>
          <w:tab w:val="left" w:pos="567"/>
        </w:tabs>
        <w:spacing w:after="40"/>
        <w:ind w:left="567"/>
        <w:jc w:val="both"/>
        <w:rPr>
          <w:rFonts w:ascii="Arial" w:hAnsi="Arial" w:cs="Arial"/>
          <w:bCs/>
          <w:sz w:val="22"/>
          <w:szCs w:val="22"/>
        </w:rPr>
      </w:pPr>
    </w:p>
    <w:p w:rsidR="007F6C41" w:rsidRPr="00B05E0C" w:rsidRDefault="007F6C41"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F6C41" w:rsidRPr="00B05E0C" w:rsidRDefault="007F6C41" w:rsidP="009B6790">
      <w:pPr>
        <w:pStyle w:val="Akapitzlist"/>
        <w:numPr>
          <w:ilvl w:val="0"/>
          <w:numId w:val="5"/>
        </w:numPr>
        <w:tabs>
          <w:tab w:val="left" w:pos="567"/>
          <w:tab w:val="left" w:pos="2010"/>
        </w:tabs>
        <w:jc w:val="both"/>
        <w:rPr>
          <w:rFonts w:ascii="Arial" w:hAnsi="Arial" w:cs="Arial"/>
          <w:bCs/>
          <w:sz w:val="22"/>
          <w:szCs w:val="22"/>
        </w:rPr>
      </w:pPr>
      <w:r w:rsidRPr="00B05E0C">
        <w:rPr>
          <w:rFonts w:ascii="Arial" w:hAnsi="Arial" w:cs="Arial"/>
          <w:bCs/>
          <w:sz w:val="22"/>
          <w:szCs w:val="22"/>
        </w:rPr>
        <w:t>Wykonawca jest związany ofertą przez okres 30 dni.</w:t>
      </w:r>
    </w:p>
    <w:p w:rsidR="007F6C41" w:rsidRPr="00B05E0C" w:rsidRDefault="007F6C41" w:rsidP="009B6790">
      <w:pPr>
        <w:pStyle w:val="Akapitzlist"/>
        <w:numPr>
          <w:ilvl w:val="0"/>
          <w:numId w:val="5"/>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F6C41" w:rsidRPr="00B05E0C" w:rsidRDefault="007F6C41" w:rsidP="009D5428">
      <w:pPr>
        <w:pStyle w:val="Akapitzlist"/>
        <w:tabs>
          <w:tab w:val="left" w:pos="567"/>
          <w:tab w:val="left" w:pos="2010"/>
        </w:tabs>
        <w:ind w:left="644"/>
        <w:jc w:val="both"/>
        <w:rPr>
          <w:rFonts w:ascii="Arial" w:hAnsi="Arial" w:cs="Arial"/>
          <w:bCs/>
          <w:sz w:val="22"/>
          <w:szCs w:val="22"/>
        </w:rPr>
      </w:pPr>
    </w:p>
    <w:p w:rsidR="007F6C41" w:rsidRPr="00B05E0C" w:rsidRDefault="007F6C41"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XI. Termin składania ofert</w:t>
      </w:r>
      <w:r w:rsidRPr="00B05E0C">
        <w:rPr>
          <w:rFonts w:ascii="Arial" w:hAnsi="Arial" w:cs="Arial"/>
          <w:bCs/>
        </w:rPr>
        <w:t>.</w:t>
      </w:r>
    </w:p>
    <w:p w:rsidR="007F6C41" w:rsidRPr="00B05E0C" w:rsidRDefault="007F6C41"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Pr>
          <w:rFonts w:ascii="Arial" w:hAnsi="Arial" w:cs="Arial"/>
          <w:lang w:eastAsia="zh-CN"/>
        </w:rPr>
        <w:t>Uniwersytet Morski</w:t>
      </w:r>
      <w:r w:rsidRPr="00B05E0C">
        <w:rPr>
          <w:rFonts w:ascii="Arial" w:hAnsi="Arial" w:cs="Arial"/>
          <w:lang w:eastAsia="zh-CN"/>
        </w:rPr>
        <w:t xml:space="preserve"> w Gdyni </w:t>
      </w:r>
      <w:r w:rsidRPr="00B05E0C">
        <w:rPr>
          <w:rFonts w:ascii="Arial" w:hAnsi="Arial" w:cs="Arial"/>
        </w:rPr>
        <w:t xml:space="preserve">budynek F, II piętro, pok. 226 </w:t>
      </w:r>
      <w:r w:rsidRPr="00B05E0C">
        <w:rPr>
          <w:rFonts w:ascii="Arial" w:hAnsi="Arial" w:cs="Arial"/>
          <w:lang w:eastAsia="zh-CN"/>
        </w:rPr>
        <w:t>ul. Morska 81-87, 81-225 Gdynia</w:t>
      </w:r>
      <w:r w:rsidRPr="00B05E0C">
        <w:rPr>
          <w:rFonts w:ascii="Arial" w:hAnsi="Arial" w:cs="Arial"/>
        </w:rPr>
        <w:t xml:space="preserve">, do dnia </w:t>
      </w:r>
      <w:r w:rsidR="004C4168">
        <w:rPr>
          <w:rFonts w:ascii="Arial" w:hAnsi="Arial" w:cs="Arial"/>
          <w:b/>
          <w:bCs/>
          <w:u w:val="single"/>
        </w:rPr>
        <w:t>1</w:t>
      </w:r>
      <w:r w:rsidR="00411733">
        <w:rPr>
          <w:rFonts w:ascii="Arial" w:hAnsi="Arial" w:cs="Arial"/>
          <w:b/>
          <w:bCs/>
          <w:u w:val="single"/>
        </w:rPr>
        <w:t>1</w:t>
      </w:r>
      <w:r w:rsidR="00972C3D">
        <w:rPr>
          <w:rFonts w:ascii="Arial" w:hAnsi="Arial" w:cs="Arial"/>
          <w:b/>
          <w:bCs/>
          <w:u w:val="single"/>
        </w:rPr>
        <w:t>.0</w:t>
      </w:r>
      <w:r w:rsidR="004C4168">
        <w:rPr>
          <w:rFonts w:ascii="Arial" w:hAnsi="Arial" w:cs="Arial"/>
          <w:b/>
          <w:bCs/>
          <w:u w:val="single"/>
        </w:rPr>
        <w:t>9</w:t>
      </w:r>
      <w:r w:rsidR="00972C3D">
        <w:rPr>
          <w:rFonts w:ascii="Arial" w:hAnsi="Arial" w:cs="Arial"/>
          <w:b/>
          <w:bCs/>
          <w:u w:val="single"/>
        </w:rPr>
        <w:t>.</w:t>
      </w:r>
      <w:r>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Pr>
          <w:rFonts w:ascii="Arial" w:hAnsi="Arial" w:cs="Arial"/>
          <w:b/>
          <w:bCs/>
          <w:u w:val="single"/>
        </w:rPr>
        <w:t>10</w:t>
      </w:r>
      <w:r>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F6C41" w:rsidRPr="00B05E0C" w:rsidRDefault="007F6C41"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7F6C41" w:rsidRPr="00B05E0C" w:rsidRDefault="007F6C41" w:rsidP="005F12ED">
      <w:pPr>
        <w:tabs>
          <w:tab w:val="left" w:pos="2010"/>
        </w:tabs>
        <w:spacing w:after="0"/>
        <w:ind w:left="284"/>
        <w:rPr>
          <w:rFonts w:ascii="Arial" w:hAnsi="Arial" w:cs="Arial"/>
          <w:b/>
        </w:rPr>
      </w:pPr>
    </w:p>
    <w:p w:rsidR="007F6C41" w:rsidRPr="00B05E0C" w:rsidRDefault="007F6C41"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411733" w:rsidRPr="00411733">
        <w:rPr>
          <w:rFonts w:ascii="Arial" w:hAnsi="Arial" w:cs="Arial"/>
          <w:b/>
          <w:i/>
          <w:lang w:eastAsia="zh-CN"/>
        </w:rPr>
        <w:t xml:space="preserve">.: Przeprowadzenie szkolenia – AutoCAD stopień I + AutoCAD Electrical - usługa edukacyjna </w:t>
      </w:r>
      <w:r w:rsidRPr="00B05E0C">
        <w:rPr>
          <w:rFonts w:ascii="Arial" w:hAnsi="Arial" w:cs="Arial"/>
          <w:b/>
          <w:i/>
        </w:rPr>
        <w:t>Nr postępowania CRZP/</w:t>
      </w:r>
      <w:r w:rsidR="00972C3D">
        <w:rPr>
          <w:rFonts w:ascii="Arial" w:hAnsi="Arial" w:cs="Arial"/>
          <w:b/>
          <w:i/>
        </w:rPr>
        <w:t>1</w:t>
      </w:r>
      <w:r w:rsidR="004C4168">
        <w:rPr>
          <w:rFonts w:ascii="Arial" w:hAnsi="Arial" w:cs="Arial"/>
          <w:b/>
          <w:i/>
        </w:rPr>
        <w:t>5</w:t>
      </w:r>
      <w:r w:rsidR="00411733">
        <w:rPr>
          <w:rFonts w:ascii="Arial" w:hAnsi="Arial" w:cs="Arial"/>
          <w:b/>
          <w:i/>
        </w:rPr>
        <w:t>9</w:t>
      </w:r>
      <w:r>
        <w:rPr>
          <w:rFonts w:ascii="Arial" w:hAnsi="Arial" w:cs="Arial"/>
          <w:b/>
          <w:i/>
        </w:rPr>
        <w:t>/2019</w:t>
      </w:r>
    </w:p>
    <w:p w:rsidR="007F6C41" w:rsidRPr="00B05E0C" w:rsidRDefault="007F6C41" w:rsidP="004D0FDF">
      <w:pPr>
        <w:tabs>
          <w:tab w:val="left" w:pos="2010"/>
        </w:tabs>
        <w:spacing w:after="0"/>
        <w:ind w:left="284"/>
        <w:jc w:val="both"/>
        <w:rPr>
          <w:rFonts w:ascii="Arial" w:hAnsi="Arial" w:cs="Arial"/>
          <w:b/>
          <w:lang w:eastAsia="zh-CN"/>
        </w:rPr>
      </w:pPr>
    </w:p>
    <w:p w:rsidR="007F6C41" w:rsidRPr="00B05E0C" w:rsidRDefault="007F6C41"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Pr>
          <w:rFonts w:ascii="Arial" w:hAnsi="Arial" w:cs="Arial"/>
          <w:b/>
        </w:rPr>
        <w:t xml:space="preserve"> </w:t>
      </w:r>
      <w:r w:rsidR="004C4168">
        <w:rPr>
          <w:rFonts w:ascii="Arial" w:hAnsi="Arial" w:cs="Arial"/>
          <w:b/>
        </w:rPr>
        <w:t>1</w:t>
      </w:r>
      <w:r w:rsidR="00411733">
        <w:rPr>
          <w:rFonts w:ascii="Arial" w:hAnsi="Arial" w:cs="Arial"/>
          <w:b/>
        </w:rPr>
        <w:t>1</w:t>
      </w:r>
      <w:r w:rsidR="00972C3D">
        <w:rPr>
          <w:rFonts w:ascii="Arial" w:hAnsi="Arial" w:cs="Arial"/>
          <w:b/>
        </w:rPr>
        <w:t>.0</w:t>
      </w:r>
      <w:r w:rsidR="004C4168">
        <w:rPr>
          <w:rFonts w:ascii="Arial" w:hAnsi="Arial" w:cs="Arial"/>
          <w:b/>
        </w:rPr>
        <w:t>9</w:t>
      </w:r>
      <w:r w:rsidRPr="00B05E0C">
        <w:rPr>
          <w:rFonts w:ascii="Arial" w:hAnsi="Arial" w:cs="Arial"/>
          <w:b/>
        </w:rPr>
        <w:t>.201</w:t>
      </w:r>
      <w:r>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F6C41" w:rsidRPr="00B05E0C" w:rsidRDefault="007F6C41" w:rsidP="00510C76">
      <w:pPr>
        <w:tabs>
          <w:tab w:val="left" w:pos="0"/>
        </w:tabs>
        <w:autoSpaceDE w:val="0"/>
        <w:spacing w:after="0"/>
        <w:jc w:val="both"/>
        <w:rPr>
          <w:rFonts w:ascii="Arial" w:hAnsi="Arial" w:cs="Arial"/>
        </w:rPr>
      </w:pPr>
    </w:p>
    <w:p w:rsidR="007F6C41" w:rsidRPr="00B05E0C" w:rsidRDefault="007F6C41"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F6C41" w:rsidRPr="00B05E0C" w:rsidRDefault="007F6C41"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Pr>
          <w:rFonts w:ascii="Arial" w:hAnsi="Arial" w:cs="Arial"/>
          <w:lang w:eastAsia="zh-CN"/>
        </w:rPr>
        <w:t>Uniwersytet Morski</w:t>
      </w:r>
      <w:r w:rsidRPr="00B05E0C">
        <w:rPr>
          <w:rFonts w:ascii="Arial" w:hAnsi="Arial" w:cs="Arial"/>
          <w:lang w:eastAsia="zh-CN"/>
        </w:rPr>
        <w:t xml:space="preserve"> w Gdyni </w:t>
      </w:r>
      <w:r w:rsidRPr="00B05E0C">
        <w:rPr>
          <w:rFonts w:ascii="Arial" w:hAnsi="Arial" w:cs="Arial"/>
        </w:rPr>
        <w:t xml:space="preserve">budynek F, II piętro, pok. 226 </w:t>
      </w:r>
      <w:r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4C4168">
        <w:rPr>
          <w:rFonts w:ascii="Arial" w:hAnsi="Arial" w:cs="Arial"/>
          <w:b/>
          <w:bCs/>
          <w:u w:val="single"/>
        </w:rPr>
        <w:t>1</w:t>
      </w:r>
      <w:r w:rsidR="00411733">
        <w:rPr>
          <w:rFonts w:ascii="Arial" w:hAnsi="Arial" w:cs="Arial"/>
          <w:b/>
          <w:bCs/>
          <w:u w:val="single"/>
        </w:rPr>
        <w:t>1</w:t>
      </w:r>
      <w:r w:rsidR="00972C3D">
        <w:rPr>
          <w:rFonts w:ascii="Arial" w:hAnsi="Arial" w:cs="Arial"/>
          <w:b/>
          <w:bCs/>
          <w:u w:val="single"/>
        </w:rPr>
        <w:t>.0</w:t>
      </w:r>
      <w:r w:rsidR="004C4168">
        <w:rPr>
          <w:rFonts w:ascii="Arial" w:hAnsi="Arial" w:cs="Arial"/>
          <w:b/>
          <w:bCs/>
          <w:u w:val="single"/>
        </w:rPr>
        <w:t>9</w:t>
      </w:r>
      <w:r w:rsidR="00972C3D">
        <w:rPr>
          <w:rFonts w:ascii="Arial" w:hAnsi="Arial" w:cs="Arial"/>
          <w:b/>
          <w:bCs/>
          <w:u w:val="single"/>
        </w:rPr>
        <w:t>.</w:t>
      </w:r>
      <w:r w:rsidRPr="00B05E0C">
        <w:rPr>
          <w:rFonts w:ascii="Arial" w:hAnsi="Arial" w:cs="Arial"/>
          <w:b/>
          <w:bCs/>
          <w:u w:val="single"/>
        </w:rPr>
        <w:t>201</w:t>
      </w:r>
      <w:r>
        <w:rPr>
          <w:rFonts w:ascii="Arial" w:hAnsi="Arial" w:cs="Arial"/>
          <w:b/>
          <w:bCs/>
          <w:u w:val="single"/>
        </w:rPr>
        <w:t>9</w:t>
      </w:r>
      <w:r w:rsidRPr="00B05E0C">
        <w:rPr>
          <w:rFonts w:ascii="Arial" w:hAnsi="Arial" w:cs="Arial"/>
          <w:b/>
          <w:bCs/>
          <w:u w:val="single"/>
        </w:rPr>
        <w:t xml:space="preserve"> r. o godz. 10</w:t>
      </w:r>
      <w:r>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F6C41" w:rsidRPr="00B05E0C" w:rsidRDefault="007F6C41"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F6C41" w:rsidRPr="00B05E0C" w:rsidRDefault="007F6C41"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F6C41" w:rsidRPr="00B05E0C" w:rsidRDefault="007F6C41"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F6C41" w:rsidRPr="00B05E0C" w:rsidRDefault="007F6C41"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F6C41" w:rsidRDefault="007F6C41"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7F6C41" w:rsidRPr="00B05E0C" w:rsidRDefault="007F6C41" w:rsidP="003E4D96">
      <w:pPr>
        <w:tabs>
          <w:tab w:val="left" w:pos="1276"/>
        </w:tabs>
        <w:spacing w:after="0" w:line="240" w:lineRule="auto"/>
        <w:ind w:left="993" w:hanging="283"/>
        <w:jc w:val="both"/>
        <w:rPr>
          <w:rFonts w:ascii="Arial" w:hAnsi="Arial" w:cs="Arial"/>
        </w:rPr>
      </w:pPr>
    </w:p>
    <w:p w:rsidR="007F6C41" w:rsidRPr="00B05E0C" w:rsidRDefault="007F6C41"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XIII. Opis sposobu obliczania ceny.</w:t>
      </w:r>
    </w:p>
    <w:p w:rsidR="007F6C41" w:rsidRPr="00B05E0C" w:rsidRDefault="007F6C41" w:rsidP="009B6790">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6C41" w:rsidRPr="00427996" w:rsidRDefault="007F6C41" w:rsidP="009B6790">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Cena musi uwzględniać wszystkie wymagania niniejszego Ogłoszenia o zamówieniu </w:t>
      </w:r>
      <w:r w:rsidRPr="00EF5BBE">
        <w:rPr>
          <w:rFonts w:ascii="Arial" w:hAnsi="Arial" w:cs="Arial"/>
          <w:lang w:eastAsia="en-US"/>
        </w:rPr>
        <w:t xml:space="preserve">oraz obejmować wszelkie koszty jakie poniesie Wykonawca z tytułu należytego wykonania </w:t>
      </w:r>
      <w:r w:rsidRPr="00427996">
        <w:rPr>
          <w:rFonts w:ascii="Arial" w:hAnsi="Arial" w:cs="Arial"/>
          <w:lang w:eastAsia="en-US"/>
        </w:rPr>
        <w:t>zamówienia.</w:t>
      </w:r>
    </w:p>
    <w:p w:rsidR="007F6C41" w:rsidRPr="00427996"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27996">
        <w:rPr>
          <w:rFonts w:ascii="Arial" w:hAnsi="Arial" w:cs="Arial"/>
          <w:lang w:eastAsia="en-US"/>
        </w:rPr>
        <w:t xml:space="preserve"> Cenę oferty należy określić w PLN, z dokładnością do dwóch miejsc po przecinku  </w:t>
      </w:r>
    </w:p>
    <w:p w:rsidR="00804FDB" w:rsidRPr="00427996"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27996">
        <w:rPr>
          <w:rFonts w:ascii="Arial" w:hAnsi="Arial" w:cs="Arial"/>
          <w:lang w:eastAsia="en-US"/>
        </w:rPr>
        <w:t xml:space="preserve"> </w:t>
      </w:r>
      <w:r w:rsidR="00804FDB" w:rsidRPr="00427996">
        <w:rPr>
          <w:rFonts w:ascii="Arial" w:hAnsi="Arial" w:cs="Arial"/>
          <w:lang w:eastAsia="en-US"/>
        </w:rPr>
        <w:t xml:space="preserve">Podstawą do wystawienia faktury jest przekazanie Zamawiającemu po zakończeniu kursu:  </w:t>
      </w:r>
      <w:r w:rsidR="00411733" w:rsidRPr="00411733">
        <w:rPr>
          <w:rFonts w:ascii="Arial" w:hAnsi="Arial" w:cs="Arial"/>
          <w:lang w:eastAsia="en-US"/>
        </w:rPr>
        <w:t>listy obecności uczestników szkolenia oraz kart zajęć zawierających plan zajęć, ilość przeprowadzonych godzin, potwierdzenie obecności uczestników, testów wiedzy przed i po szkoleniu, zaświadczeń o  ukończeniu szkolenia, protokołu odbioru i ankiet oceniających szkolenie</w:t>
      </w:r>
      <w:r w:rsidR="00804FDB" w:rsidRPr="00427996">
        <w:rPr>
          <w:rFonts w:ascii="Arial" w:hAnsi="Arial" w:cs="Arial"/>
          <w:lang w:eastAsia="en-US"/>
        </w:rPr>
        <w:t>.</w:t>
      </w:r>
    </w:p>
    <w:p w:rsidR="007F6C41" w:rsidRPr="001D5712"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27996">
        <w:rPr>
          <w:rFonts w:ascii="Arial" w:hAnsi="Arial" w:cs="Arial"/>
          <w:lang w:eastAsia="en-US"/>
        </w:rPr>
        <w:t>Płatność nastąpi przelewem na rachunek bankowy wskazany w fakturze/rachunku w terminie do 30 dni kalendarzowych od daty wpływu do siedziby Zamawiającego, prawidłowo wystawionej faktury</w:t>
      </w:r>
      <w:r w:rsidRPr="001D5712">
        <w:rPr>
          <w:rFonts w:ascii="Arial" w:hAnsi="Arial" w:cs="Arial"/>
          <w:lang w:eastAsia="en-US"/>
        </w:rPr>
        <w:t>/rachunku.</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1D5712">
        <w:rPr>
          <w:rFonts w:ascii="Arial" w:hAnsi="Arial" w:cs="Arial"/>
          <w:lang w:eastAsia="en-US"/>
        </w:rPr>
        <w:t>Za datę zapłaty strony przyjmują datę obciążenia</w:t>
      </w:r>
      <w:r w:rsidRPr="00B05E0C">
        <w:rPr>
          <w:rFonts w:ascii="Arial" w:hAnsi="Arial" w:cs="Arial"/>
          <w:lang w:eastAsia="en-US"/>
        </w:rPr>
        <w:t xml:space="preserve"> rachunku bankowego Zamawiającego.</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 Zamawiający nie przewiduje możliwości prowadzenia rozliczeń w walutach obcych. Rozliczenia między Wykonawcą, a Zamawiającym będą dokonywane w złotych polskich.</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rPr>
        <w:t xml:space="preserve"> W przypadku osób fizycznych nieprowadzących działalności gospodarczej, gdy wynagrodzenie Wykonawcy:</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podlega opodatkowaniu podatkiem dochodowym,</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podlega obowiązkowi ubezpieczenia społecznego,</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 xml:space="preserve">podlega obowiązkowi ubezpieczenia zdrowotnego </w:t>
      </w:r>
    </w:p>
    <w:p w:rsidR="007F6C41" w:rsidRPr="00B05E0C" w:rsidRDefault="007F6C41"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6C41" w:rsidRPr="00B05E0C" w:rsidRDefault="007F6C41" w:rsidP="00695650">
      <w:pPr>
        <w:tabs>
          <w:tab w:val="left" w:pos="284"/>
          <w:tab w:val="left" w:pos="567"/>
          <w:tab w:val="left" w:pos="2010"/>
        </w:tabs>
        <w:autoSpaceDE w:val="0"/>
        <w:spacing w:after="0"/>
        <w:jc w:val="both"/>
        <w:rPr>
          <w:rFonts w:ascii="Arial" w:hAnsi="Arial" w:cs="Arial"/>
          <w:b/>
          <w:lang w:eastAsia="zh-CN"/>
        </w:rPr>
      </w:pPr>
    </w:p>
    <w:p w:rsidR="007F6C41" w:rsidRPr="00B05E0C" w:rsidRDefault="007F6C41"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Istotne dla stron postanowienia. </w:t>
      </w:r>
    </w:p>
    <w:p w:rsidR="007F6C41" w:rsidRPr="005D4E58" w:rsidRDefault="007F6C41" w:rsidP="009B6790">
      <w:pPr>
        <w:pStyle w:val="Akapitzlist"/>
        <w:numPr>
          <w:ilvl w:val="0"/>
          <w:numId w:val="8"/>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t>
      </w:r>
      <w:r w:rsidRPr="005D4E58">
        <w:rPr>
          <w:rFonts w:ascii="Arial" w:hAnsi="Arial" w:cs="Arial"/>
          <w:sz w:val="22"/>
          <w:szCs w:val="22"/>
        </w:rPr>
        <w:t xml:space="preserve">wymagać będzie od wybranego Wykonawcy zawarcia umowy zgodnej z załącznikiem nr </w:t>
      </w:r>
      <w:r w:rsidR="00765A6C">
        <w:rPr>
          <w:rFonts w:ascii="Arial" w:hAnsi="Arial" w:cs="Arial"/>
          <w:sz w:val="22"/>
          <w:szCs w:val="22"/>
        </w:rPr>
        <w:t>4</w:t>
      </w:r>
      <w:r w:rsidRPr="005D4E58">
        <w:rPr>
          <w:rFonts w:ascii="Arial" w:hAnsi="Arial" w:cs="Arial"/>
          <w:sz w:val="22"/>
          <w:szCs w:val="22"/>
        </w:rPr>
        <w:t xml:space="preserve"> do Ogłoszenia o zamówieniu. </w:t>
      </w:r>
    </w:p>
    <w:p w:rsidR="007F6C41" w:rsidRPr="00B05E0C" w:rsidRDefault="007F6C41" w:rsidP="009B6790">
      <w:pPr>
        <w:pStyle w:val="Akapitzlist"/>
        <w:numPr>
          <w:ilvl w:val="0"/>
          <w:numId w:val="8"/>
        </w:numPr>
        <w:tabs>
          <w:tab w:val="left" w:pos="426"/>
          <w:tab w:val="left" w:pos="2010"/>
        </w:tabs>
        <w:autoSpaceDE w:val="0"/>
        <w:jc w:val="both"/>
        <w:rPr>
          <w:rFonts w:ascii="Arial" w:hAnsi="Arial" w:cs="Arial"/>
          <w:sz w:val="22"/>
          <w:szCs w:val="22"/>
        </w:rPr>
      </w:pPr>
      <w:r w:rsidRPr="005D4E58">
        <w:rPr>
          <w:rFonts w:ascii="Arial" w:hAnsi="Arial" w:cs="Arial"/>
          <w:sz w:val="22"/>
          <w:szCs w:val="22"/>
        </w:rPr>
        <w:t>Jeżeli wykonawca, którego oferta została wybrana, uchyla od zawarcia umowy w sprawie zamówienia publicznego</w:t>
      </w:r>
      <w:r w:rsidRPr="00B05E0C">
        <w:rPr>
          <w:rFonts w:ascii="Arial" w:hAnsi="Arial" w:cs="Arial"/>
          <w:sz w:val="22"/>
          <w:szCs w:val="22"/>
        </w:rPr>
        <w:t xml:space="preserve"> zamawiający może wybrać ofertę najkorzystniejszą spośród pozostałych ofert bez przeprowadzania ich ponownego badania i oceny, chyba że zachodzą przesłanki unieważnienia postępowania, o których w pkt XIV nin. Ogłoszenia o zamówieniu. </w:t>
      </w:r>
    </w:p>
    <w:p w:rsidR="007F6C41" w:rsidRPr="00B05E0C" w:rsidRDefault="007F6C41"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F6C41" w:rsidRPr="00B05E0C" w:rsidRDefault="007F6C41" w:rsidP="009B6790">
      <w:pPr>
        <w:numPr>
          <w:ilvl w:val="0"/>
          <w:numId w:val="18"/>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Pr>
          <w:rFonts w:ascii="Arial" w:hAnsi="Arial" w:cs="Arial"/>
        </w:rPr>
        <w:t>Uniwersytet Morski</w:t>
      </w:r>
      <w:r w:rsidRPr="00B05E0C">
        <w:rPr>
          <w:rFonts w:ascii="Arial" w:hAnsi="Arial" w:cs="Arial"/>
        </w:rPr>
        <w:t xml:space="preserve"> w Gdyni ul. Morska 81-87, 81-225 Gdynia;</w:t>
      </w:r>
    </w:p>
    <w:p w:rsidR="007F6C41" w:rsidRPr="00B05E0C" w:rsidRDefault="007F6C41" w:rsidP="009B6790">
      <w:pPr>
        <w:numPr>
          <w:ilvl w:val="0"/>
          <w:numId w:val="19"/>
        </w:numPr>
        <w:spacing w:after="0" w:line="240" w:lineRule="auto"/>
        <w:contextualSpacing/>
        <w:jc w:val="both"/>
        <w:rPr>
          <w:rFonts w:ascii="Arial" w:hAnsi="Arial" w:cs="Arial"/>
        </w:rPr>
      </w:pPr>
      <w:r w:rsidRPr="00B05E0C">
        <w:rPr>
          <w:rFonts w:ascii="Arial" w:hAnsi="Arial" w:cs="Arial"/>
        </w:rPr>
        <w:t xml:space="preserve">inspektorem ochrony danych osobowych </w:t>
      </w:r>
      <w:r>
        <w:rPr>
          <w:rFonts w:ascii="Arial" w:hAnsi="Arial" w:cs="Arial"/>
        </w:rPr>
        <w:t>Uniwersytetu Morskiego</w:t>
      </w:r>
      <w:r w:rsidRPr="00B05E0C">
        <w:rPr>
          <w:rFonts w:ascii="Arial" w:hAnsi="Arial" w:cs="Arial"/>
        </w:rPr>
        <w:t xml:space="preserve"> w Gdyni jest Pani Paulina Jaroś,</w:t>
      </w:r>
      <w:r w:rsidRPr="00B05E0C">
        <w:rPr>
          <w:lang w:eastAsia="en-US"/>
        </w:rPr>
        <w:t xml:space="preserve"> </w:t>
      </w:r>
      <w:r w:rsidRPr="00B05E0C">
        <w:rPr>
          <w:rFonts w:ascii="Arial" w:hAnsi="Arial" w:cs="Arial"/>
        </w:rPr>
        <w:t>adres e-mail:</w:t>
      </w:r>
      <w:r w:rsidRPr="00B05E0C">
        <w:rPr>
          <w:lang w:eastAsia="en-US"/>
        </w:rPr>
        <w:t xml:space="preserve"> </w:t>
      </w:r>
      <w:hyperlink r:id="rId11" w:history="1">
        <w:r w:rsidRPr="00BB2D30">
          <w:rPr>
            <w:rStyle w:val="Hipercze"/>
            <w:rFonts w:ascii="Arial" w:hAnsi="Arial" w:cs="Arial"/>
          </w:rPr>
          <w:t>iod@umg.edu.pl</w:t>
        </w:r>
      </w:hyperlink>
      <w:r w:rsidRPr="00B05E0C">
        <w:rPr>
          <w:rFonts w:ascii="Arial" w:hAnsi="Arial" w:cs="Arial"/>
        </w:rPr>
        <w:t xml:space="preserve"> tel. 58-5586-</w:t>
      </w:r>
      <w:r w:rsidR="00972C3D">
        <w:rPr>
          <w:rFonts w:ascii="Arial" w:hAnsi="Arial" w:cs="Arial"/>
        </w:rPr>
        <w:t>637</w:t>
      </w:r>
      <w:r w:rsidRPr="00B05E0C">
        <w:rPr>
          <w:rFonts w:ascii="Arial" w:hAnsi="Arial" w:cs="Arial"/>
        </w:rPr>
        <w:t>;</w:t>
      </w:r>
    </w:p>
    <w:p w:rsidR="007F6C41" w:rsidRPr="00B05E0C" w:rsidRDefault="007F6C41" w:rsidP="00680C50">
      <w:pPr>
        <w:spacing w:after="0" w:line="240" w:lineRule="auto"/>
        <w:ind w:left="360"/>
        <w:contextualSpacing/>
        <w:jc w:val="both"/>
        <w:rPr>
          <w:rFonts w:ascii="Arial" w:hAnsi="Arial" w:cs="Arial"/>
        </w:rPr>
      </w:pP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hAnsi="Arial" w:cs="Arial"/>
          <w:lang w:eastAsia="en-US"/>
        </w:rPr>
        <w:t xml:space="preserve">związanym z postępowaniem o udzielenie zamówienia publicznego </w:t>
      </w:r>
      <w:r w:rsidRPr="00B05E0C">
        <w:rPr>
          <w:rFonts w:ascii="Arial" w:hAnsi="Arial" w:cs="Arial"/>
          <w:i/>
          <w:lang w:eastAsia="en-US"/>
        </w:rPr>
        <w:t>CRZP/</w:t>
      </w:r>
      <w:r w:rsidR="004C4168">
        <w:rPr>
          <w:rFonts w:ascii="Arial" w:hAnsi="Arial" w:cs="Arial"/>
          <w:i/>
          <w:lang w:eastAsia="en-US"/>
        </w:rPr>
        <w:t>15</w:t>
      </w:r>
      <w:r w:rsidR="00411733">
        <w:rPr>
          <w:rFonts w:ascii="Arial" w:hAnsi="Arial" w:cs="Arial"/>
          <w:i/>
          <w:lang w:eastAsia="en-US"/>
        </w:rPr>
        <w:t>9</w:t>
      </w:r>
      <w:r>
        <w:rPr>
          <w:rFonts w:ascii="Arial" w:hAnsi="Arial" w:cs="Arial"/>
          <w:i/>
          <w:lang w:eastAsia="en-US"/>
        </w:rPr>
        <w:t>/2019</w:t>
      </w:r>
      <w:r w:rsidRPr="00B05E0C">
        <w:rPr>
          <w:rFonts w:ascii="Arial" w:hAnsi="Arial" w:cs="Arial"/>
          <w:i/>
          <w:lang w:eastAsia="en-US"/>
        </w:rPr>
        <w:t xml:space="preserve"> </w:t>
      </w:r>
      <w:r w:rsidRPr="00B05E0C">
        <w:rPr>
          <w:rFonts w:ascii="Arial" w:hAnsi="Arial" w:cs="Arial"/>
          <w:lang w:eastAsia="en-US"/>
        </w:rPr>
        <w:t>prowadzonym w trybie usług społecznych</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6C41" w:rsidRPr="00B05E0C" w:rsidRDefault="007F6C41" w:rsidP="009B6790">
      <w:pPr>
        <w:numPr>
          <w:ilvl w:val="0"/>
          <w:numId w:val="19"/>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F6C41" w:rsidRPr="00B05E0C" w:rsidRDefault="007F6C41" w:rsidP="009B6790">
      <w:pPr>
        <w:numPr>
          <w:ilvl w:val="0"/>
          <w:numId w:val="19"/>
        </w:numPr>
        <w:spacing w:after="0" w:line="240" w:lineRule="auto"/>
        <w:ind w:left="426" w:hanging="426"/>
        <w:contextualSpacing/>
        <w:jc w:val="both"/>
        <w:rPr>
          <w:rFonts w:ascii="Arial" w:hAnsi="Arial" w:cs="Arial"/>
          <w:lang w:eastAsia="en-US"/>
        </w:rPr>
      </w:pPr>
      <w:r w:rsidRPr="00B05E0C">
        <w:rPr>
          <w:rFonts w:ascii="Arial" w:hAnsi="Arial" w:cs="Arial"/>
        </w:rPr>
        <w:t>w odniesieniu do Pani/Pana danych osobowych decyzje nie będą podejmowane w sposób zautomatyzowany, stosowanie do art. 22 RODO;</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posiada Pani/Pan:</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7F6C41" w:rsidRPr="00B05E0C" w:rsidRDefault="007F6C41" w:rsidP="009B6790">
      <w:pPr>
        <w:numPr>
          <w:ilvl w:val="0"/>
          <w:numId w:val="20"/>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7F6C41" w:rsidRPr="00B05E0C" w:rsidRDefault="007F6C41" w:rsidP="00680C50">
      <w:pPr>
        <w:spacing w:after="0" w:line="240" w:lineRule="auto"/>
        <w:ind w:left="709"/>
        <w:contextualSpacing/>
        <w:jc w:val="both"/>
        <w:rPr>
          <w:rFonts w:ascii="Arial" w:hAnsi="Arial" w:cs="Arial"/>
          <w:i/>
        </w:rPr>
      </w:pPr>
    </w:p>
    <w:p w:rsidR="007F6C41" w:rsidRPr="00B05E0C" w:rsidRDefault="007F6C41" w:rsidP="009B6790">
      <w:pPr>
        <w:numPr>
          <w:ilvl w:val="0"/>
          <w:numId w:val="19"/>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7F6C41" w:rsidRPr="00B05E0C" w:rsidRDefault="007F6C41" w:rsidP="009B6790">
      <w:pPr>
        <w:numPr>
          <w:ilvl w:val="0"/>
          <w:numId w:val="21"/>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7F6C41" w:rsidRPr="00B05E0C" w:rsidRDefault="007F6C41" w:rsidP="009B6790">
      <w:pPr>
        <w:numPr>
          <w:ilvl w:val="0"/>
          <w:numId w:val="21"/>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7F6C41" w:rsidRPr="00B05E0C" w:rsidRDefault="007F6C41" w:rsidP="009B6790">
      <w:pPr>
        <w:numPr>
          <w:ilvl w:val="0"/>
          <w:numId w:val="21"/>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7F6C41" w:rsidRPr="00B05E0C" w:rsidRDefault="007F6C41" w:rsidP="00680C50">
      <w:pPr>
        <w:tabs>
          <w:tab w:val="left" w:pos="709"/>
          <w:tab w:val="left" w:pos="2010"/>
        </w:tabs>
        <w:autoSpaceDE w:val="0"/>
        <w:spacing w:after="0"/>
        <w:jc w:val="both"/>
        <w:rPr>
          <w:rFonts w:ascii="Arial" w:hAnsi="Arial" w:cs="Arial"/>
          <w:b/>
        </w:rPr>
      </w:pPr>
    </w:p>
    <w:p w:rsidR="007F6C41" w:rsidRPr="00B05E0C" w:rsidRDefault="007F6C41"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Wykaz złożonych ofert</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 xml:space="preserve">Załączniki: </w:t>
      </w:r>
    </w:p>
    <w:p w:rsidR="007F6C41" w:rsidRPr="00B05E0C" w:rsidRDefault="007F6C41"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F6C41" w:rsidRPr="00B05E0C" w:rsidRDefault="007F6C41" w:rsidP="00546010">
      <w:pPr>
        <w:pStyle w:val="Akapitzlist"/>
        <w:jc w:val="both"/>
        <w:rPr>
          <w:rFonts w:ascii="Arial" w:hAnsi="Arial" w:cs="Arial"/>
          <w:sz w:val="22"/>
          <w:szCs w:val="22"/>
        </w:rPr>
      </w:pPr>
      <w:r w:rsidRPr="00B05E0C">
        <w:rPr>
          <w:rFonts w:ascii="Arial" w:hAnsi="Arial" w:cs="Arial"/>
          <w:sz w:val="22"/>
          <w:szCs w:val="22"/>
        </w:rPr>
        <w:t>-  złożone oferty</w:t>
      </w:r>
    </w:p>
    <w:p w:rsidR="007F6C41" w:rsidRPr="00B05E0C" w:rsidRDefault="007F6C41"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BB2D30">
          <w:rPr>
            <w:rStyle w:val="Hipercze"/>
            <w:rFonts w:ascii="Arial" w:hAnsi="Arial" w:cs="Arial"/>
            <w:sz w:val="22"/>
            <w:szCs w:val="22"/>
          </w:rPr>
          <w:t>http://bip.umg.edu.pl/postepowania-zwolnione</w:t>
        </w:r>
      </w:hyperlink>
      <w:r w:rsidRPr="00B05E0C">
        <w:rPr>
          <w:rFonts w:ascii="Arial" w:hAnsi="Arial" w:cs="Arial"/>
          <w:sz w:val="22"/>
          <w:szCs w:val="22"/>
        </w:rPr>
        <w:t>,</w:t>
      </w:r>
      <w:r>
        <w:rPr>
          <w:rFonts w:ascii="Arial" w:hAnsi="Arial" w:cs="Arial"/>
          <w:sz w:val="22"/>
          <w:szCs w:val="22"/>
        </w:rPr>
        <w:t xml:space="preserve"> </w:t>
      </w:r>
      <w:r w:rsidRPr="00B05E0C">
        <w:rPr>
          <w:rFonts w:ascii="Arial" w:hAnsi="Arial" w:cs="Arial"/>
          <w:sz w:val="22"/>
          <w:szCs w:val="22"/>
        </w:rPr>
        <w:t>informację o nieudzieleniu zamówienia.</w:t>
      </w:r>
    </w:p>
    <w:p w:rsidR="007F6C41" w:rsidRPr="00B05E0C" w:rsidRDefault="007F6C41" w:rsidP="00695650">
      <w:pPr>
        <w:tabs>
          <w:tab w:val="left" w:pos="284"/>
          <w:tab w:val="left" w:pos="2010"/>
        </w:tabs>
        <w:spacing w:after="0"/>
        <w:jc w:val="both"/>
        <w:rPr>
          <w:rFonts w:ascii="Arial" w:hAnsi="Arial" w:cs="Arial"/>
          <w:b/>
          <w:u w:val="single"/>
          <w:lang w:eastAsia="zh-CN"/>
        </w:rPr>
      </w:pPr>
    </w:p>
    <w:p w:rsidR="007F6C41" w:rsidRPr="00B05E0C" w:rsidRDefault="007F6C41"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F6C41" w:rsidRPr="00B05E0C" w:rsidRDefault="007F6C41"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7F6C41" w:rsidRPr="00B05E0C" w:rsidRDefault="007F6C41" w:rsidP="009B679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6C41" w:rsidRPr="00B05E0C" w:rsidRDefault="007F6C41" w:rsidP="009B679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6C41" w:rsidRPr="00B05E0C" w:rsidRDefault="007F6C41" w:rsidP="009B679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F6C41" w:rsidRPr="00B05E0C" w:rsidRDefault="007F6C41" w:rsidP="009B679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7F6C41" w:rsidRPr="00B05E0C"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7F6C41" w:rsidRPr="00B05E0C"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11733" w:rsidRDefault="0041173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6C41" w:rsidRPr="00B05E0C" w:rsidTr="00B61411">
        <w:tc>
          <w:tcPr>
            <w:tcW w:w="9406"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jc w:val="right"/>
              <w:rPr>
                <w:rFonts w:ascii="Arial" w:hAnsi="Arial" w:cs="Arial"/>
                <w:i/>
                <w:iCs/>
              </w:rPr>
            </w:pPr>
            <w:r w:rsidRPr="00B05E0C">
              <w:rPr>
                <w:rFonts w:ascii="Arial" w:hAnsi="Arial" w:cs="Arial"/>
                <w:i/>
                <w:iCs/>
              </w:rPr>
              <w:t xml:space="preserve">Załącznik Nr 1 </w:t>
            </w:r>
          </w:p>
        </w:tc>
      </w:tr>
      <w:tr w:rsidR="007F6C41" w:rsidRPr="00B05E0C" w:rsidTr="00B61411">
        <w:tc>
          <w:tcPr>
            <w:tcW w:w="9406"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spacing w:after="0"/>
              <w:jc w:val="center"/>
              <w:rPr>
                <w:rFonts w:ascii="Arial" w:hAnsi="Arial" w:cs="Arial"/>
                <w:b/>
                <w:bCs/>
              </w:rPr>
            </w:pPr>
            <w:r w:rsidRPr="00B05E0C">
              <w:rPr>
                <w:rFonts w:ascii="Arial" w:hAnsi="Arial" w:cs="Arial"/>
                <w:b/>
                <w:bCs/>
              </w:rPr>
              <w:t xml:space="preserve">FORMULARZ OFERTY </w:t>
            </w:r>
          </w:p>
          <w:p w:rsidR="007F6C41" w:rsidRPr="00B05E0C" w:rsidRDefault="007F6C41" w:rsidP="00D85732">
            <w:pPr>
              <w:spacing w:after="0"/>
              <w:jc w:val="center"/>
              <w:rPr>
                <w:rFonts w:ascii="Arial" w:hAnsi="Arial" w:cs="Arial"/>
                <w:b/>
                <w:bCs/>
              </w:rPr>
            </w:pPr>
          </w:p>
          <w:p w:rsidR="00972C3D" w:rsidRDefault="004C4168" w:rsidP="00D85732">
            <w:pPr>
              <w:spacing w:after="0"/>
              <w:jc w:val="center"/>
              <w:rPr>
                <w:rFonts w:ascii="Arial" w:hAnsi="Arial" w:cs="Arial"/>
                <w:b/>
                <w:iCs/>
                <w:lang w:eastAsia="zh-CN"/>
              </w:rPr>
            </w:pPr>
            <w:r>
              <w:rPr>
                <w:rFonts w:ascii="Arial" w:hAnsi="Arial" w:cs="Arial"/>
                <w:b/>
                <w:i/>
                <w:lang w:eastAsia="zh-CN"/>
              </w:rPr>
              <w:t>CRZP/15</w:t>
            </w:r>
            <w:r w:rsidR="00411733">
              <w:rPr>
                <w:rFonts w:ascii="Arial" w:hAnsi="Arial" w:cs="Arial"/>
                <w:b/>
                <w:i/>
                <w:lang w:eastAsia="zh-CN"/>
              </w:rPr>
              <w:t>9</w:t>
            </w:r>
            <w:r>
              <w:rPr>
                <w:rFonts w:ascii="Arial" w:hAnsi="Arial" w:cs="Arial"/>
                <w:b/>
                <w:i/>
                <w:lang w:eastAsia="zh-CN"/>
              </w:rPr>
              <w:t xml:space="preserve">/2019/AEZ </w:t>
            </w:r>
            <w:r w:rsidR="00411733" w:rsidRPr="00411733">
              <w:rPr>
                <w:rFonts w:ascii="Arial" w:hAnsi="Arial" w:cs="Arial"/>
                <w:b/>
                <w:i/>
                <w:lang w:eastAsia="zh-CN"/>
              </w:rPr>
              <w:t>Przeprowadzenie szkolenia – AutoCAD stopień I + AutoCAD Electrical - usługa edukacyjna</w:t>
            </w:r>
          </w:p>
          <w:p w:rsidR="004C4168" w:rsidRPr="00B05E0C" w:rsidRDefault="004C4168" w:rsidP="00D85732">
            <w:pPr>
              <w:spacing w:after="0"/>
              <w:jc w:val="center"/>
              <w:rPr>
                <w:rFonts w:ascii="Arial" w:hAnsi="Arial" w:cs="Arial"/>
                <w:b/>
                <w:iCs/>
                <w:sz w:val="16"/>
                <w:szCs w:val="16"/>
              </w:rPr>
            </w:pPr>
          </w:p>
          <w:p w:rsidR="007F6C41" w:rsidRPr="00B05E0C" w:rsidRDefault="007F6C41" w:rsidP="00D85732">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Pr="006206F4">
              <w:rPr>
                <w:rFonts w:ascii="Arial" w:hAnsi="Arial" w:cs="Arial"/>
                <w:sz w:val="16"/>
                <w:szCs w:val="16"/>
                <w:lang w:eastAsia="zh-CN"/>
              </w:rPr>
              <w:t>Uniwersytet Morski</w:t>
            </w:r>
            <w:r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6C41" w:rsidRPr="00B05E0C" w:rsidRDefault="007F6C41" w:rsidP="00D85732">
            <w:pPr>
              <w:spacing w:after="0"/>
              <w:jc w:val="center"/>
              <w:rPr>
                <w:rFonts w:ascii="Arial" w:hAnsi="Arial" w:cs="Arial"/>
                <w:b/>
                <w:iCs/>
                <w:sz w:val="16"/>
                <w:szCs w:val="16"/>
              </w:rPr>
            </w:pPr>
          </w:p>
        </w:tc>
      </w:tr>
    </w:tbl>
    <w:p w:rsidR="007F6C41" w:rsidRPr="00B05E0C" w:rsidRDefault="007F6C41" w:rsidP="00D85732">
      <w:pPr>
        <w:tabs>
          <w:tab w:val="left" w:pos="360"/>
        </w:tabs>
        <w:autoSpaceDE w:val="0"/>
        <w:spacing w:after="0"/>
        <w:jc w:val="both"/>
        <w:rPr>
          <w:rFonts w:ascii="Arial" w:hAnsi="Arial" w:cs="Arial"/>
          <w:b/>
          <w:bCs/>
        </w:rPr>
      </w:pPr>
    </w:p>
    <w:p w:rsidR="007F6C41" w:rsidRPr="00B05E0C" w:rsidRDefault="007F6C41" w:rsidP="00AD63CD">
      <w:pPr>
        <w:tabs>
          <w:tab w:val="left" w:pos="360"/>
        </w:tabs>
        <w:autoSpaceDE w:val="0"/>
        <w:spacing w:after="0"/>
        <w:jc w:val="both"/>
        <w:outlineLvl w:val="0"/>
        <w:rPr>
          <w:rFonts w:ascii="Arial" w:hAnsi="Arial" w:cs="Arial"/>
          <w:b/>
          <w:bCs/>
        </w:rPr>
      </w:pPr>
      <w:r w:rsidRPr="00B05E0C">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7F6C41" w:rsidRPr="00B05E0C" w:rsidTr="00B61411">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keepNext/>
              <w:autoSpaceDE w:val="0"/>
              <w:spacing w:after="0"/>
              <w:rPr>
                <w:rFonts w:ascii="Arial" w:hAnsi="Arial" w:cs="Arial"/>
                <w:b/>
                <w:bCs/>
                <w:sz w:val="20"/>
                <w:szCs w:val="20"/>
              </w:rPr>
            </w:pPr>
            <w:r w:rsidRPr="00B05E0C">
              <w:rPr>
                <w:rFonts w:ascii="Arial" w:hAnsi="Arial" w:cs="Arial"/>
                <w:b/>
                <w:bCs/>
                <w:sz w:val="20"/>
                <w:szCs w:val="20"/>
              </w:rPr>
              <w:t>Numer telefonu i faksu</w:t>
            </w:r>
          </w:p>
        </w:tc>
      </w:tr>
      <w:tr w:rsidR="007F6C41" w:rsidRPr="00B05E0C"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sz w:val="20"/>
                <w:szCs w:val="20"/>
              </w:rPr>
            </w:pPr>
            <w:r w:rsidRPr="00B05E0C">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sz w:val="20"/>
                <w:szCs w:val="20"/>
              </w:rPr>
            </w:pPr>
          </w:p>
          <w:p w:rsidR="007F6C41" w:rsidRPr="00B05E0C" w:rsidRDefault="007F6C41"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rPr>
                <w:rFonts w:ascii="Arial" w:hAnsi="Arial" w:cs="Arial"/>
                <w:b/>
                <w:bCs/>
                <w:sz w:val="20"/>
                <w:szCs w:val="20"/>
              </w:rPr>
            </w:pPr>
            <w:r w:rsidRPr="00B05E0C">
              <w:rPr>
                <w:rFonts w:ascii="Arial" w:hAnsi="Arial" w:cs="Arial"/>
                <w:b/>
                <w:bCs/>
                <w:sz w:val="20"/>
                <w:szCs w:val="20"/>
              </w:rPr>
              <w:t xml:space="preserve"> </w:t>
            </w:r>
          </w:p>
        </w:tc>
      </w:tr>
      <w:tr w:rsidR="007F6C41" w:rsidRPr="00B05E0C"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sz w:val="20"/>
                <w:szCs w:val="20"/>
              </w:rPr>
            </w:pPr>
            <w:r w:rsidRPr="00B05E0C">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p w:rsidR="007F6C41" w:rsidRPr="00B05E0C" w:rsidRDefault="007F6C41"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rPr>
                <w:rFonts w:ascii="Arial" w:hAnsi="Arial" w:cs="Arial"/>
                <w:b/>
                <w:bCs/>
                <w:sz w:val="20"/>
                <w:szCs w:val="20"/>
              </w:rPr>
            </w:pPr>
          </w:p>
        </w:tc>
      </w:tr>
    </w:tbl>
    <w:p w:rsidR="007F6C41" w:rsidRPr="00B05E0C" w:rsidRDefault="007F6C41" w:rsidP="00D85732">
      <w:pPr>
        <w:tabs>
          <w:tab w:val="left" w:pos="360"/>
        </w:tabs>
        <w:spacing w:after="0"/>
        <w:jc w:val="both"/>
        <w:rPr>
          <w:rFonts w:ascii="Arial" w:hAnsi="Arial" w:cs="Arial"/>
          <w:b/>
          <w:lang w:eastAsia="ar-SA"/>
        </w:rPr>
      </w:pPr>
    </w:p>
    <w:p w:rsidR="007F6C41" w:rsidRPr="00B05E0C" w:rsidRDefault="007F6C41"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bCs/>
                <w:lang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p>
          <w:p w:rsidR="007F6C41" w:rsidRPr="00B05E0C" w:rsidRDefault="007F6C41"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w:t>
            </w:r>
            <w:proofErr w:type="spellStart"/>
            <w:r w:rsidRPr="00B05E0C">
              <w:rPr>
                <w:rFonts w:ascii="Arial" w:hAnsi="Arial" w:cs="Arial"/>
                <w:sz w:val="18"/>
                <w:szCs w:val="18"/>
                <w:lang w:val="de-DE" w:eastAsia="ar-SA"/>
              </w:rPr>
              <w:t>adres</w:t>
            </w:r>
            <w:proofErr w:type="spellEnd"/>
            <w:r w:rsidRPr="00B05E0C">
              <w:rPr>
                <w:rFonts w:ascii="Arial" w:hAnsi="Arial" w:cs="Arial"/>
                <w:sz w:val="18"/>
                <w:szCs w:val="18"/>
                <w:lang w:val="de-DE" w:eastAsia="ar-SA"/>
              </w:rPr>
              <w:t xml:space="preserve">, na </w:t>
            </w:r>
            <w:proofErr w:type="spellStart"/>
            <w:r w:rsidRPr="00B05E0C">
              <w:rPr>
                <w:rFonts w:ascii="Arial" w:hAnsi="Arial" w:cs="Arial"/>
                <w:sz w:val="18"/>
                <w:szCs w:val="18"/>
                <w:lang w:val="de-DE" w:eastAsia="ar-SA"/>
              </w:rPr>
              <w:t>który</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będzie</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kierowana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wszelka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korespondencja</w:t>
            </w:r>
            <w:proofErr w:type="spellEnd"/>
            <w:r w:rsidRPr="00B05E0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Nr</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7F6C41" w:rsidRPr="00B05E0C" w:rsidRDefault="007F6C41"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eastAsia="ar-SA"/>
              </w:rPr>
            </w:pPr>
          </w:p>
        </w:tc>
      </w:tr>
    </w:tbl>
    <w:p w:rsidR="007F6C41" w:rsidRPr="00B05E0C" w:rsidRDefault="007F6C41" w:rsidP="00D85732">
      <w:pPr>
        <w:spacing w:after="0"/>
        <w:rPr>
          <w:rFonts w:ascii="Arial" w:hAnsi="Arial" w:cs="Arial"/>
          <w:sz w:val="18"/>
          <w:szCs w:val="18"/>
        </w:rPr>
      </w:pPr>
    </w:p>
    <w:p w:rsidR="007F6C41" w:rsidRPr="004C4168" w:rsidRDefault="007F6C41" w:rsidP="004C4168">
      <w:pPr>
        <w:numPr>
          <w:ilvl w:val="0"/>
          <w:numId w:val="16"/>
        </w:numPr>
        <w:suppressAutoHyphens/>
        <w:spacing w:after="0" w:line="240" w:lineRule="auto"/>
        <w:jc w:val="both"/>
        <w:rPr>
          <w:rFonts w:ascii="Arial" w:hAnsi="Arial" w:cs="Arial"/>
          <w:b/>
          <w:i/>
          <w:lang w:eastAsia="zh-CN"/>
        </w:rPr>
      </w:pPr>
      <w:r w:rsidRPr="00972C3D">
        <w:rPr>
          <w:rFonts w:ascii="Arial" w:hAnsi="Arial"/>
          <w:lang w:eastAsia="ar-SA"/>
        </w:rPr>
        <w:t>Oferuję/</w:t>
      </w:r>
      <w:proofErr w:type="spellStart"/>
      <w:r w:rsidRPr="00972C3D">
        <w:rPr>
          <w:rFonts w:ascii="Arial" w:hAnsi="Arial"/>
          <w:lang w:eastAsia="ar-SA"/>
        </w:rPr>
        <w:t>emy</w:t>
      </w:r>
      <w:proofErr w:type="spellEnd"/>
      <w:r w:rsidRPr="00972C3D">
        <w:rPr>
          <w:rFonts w:ascii="Arial" w:hAnsi="Arial"/>
          <w:lang w:eastAsia="ar-SA"/>
        </w:rPr>
        <w:t xml:space="preserve"> zrealizowanie przedmiotu zamówienia pn.</w:t>
      </w:r>
      <w:r w:rsidRPr="00972C3D">
        <w:rPr>
          <w:rFonts w:ascii="Arial" w:hAnsi="Arial"/>
          <w:b/>
          <w:lang w:eastAsia="ar-SA"/>
        </w:rPr>
        <w:t xml:space="preserve"> „</w:t>
      </w:r>
      <w:r w:rsidR="00411733" w:rsidRPr="00411733">
        <w:rPr>
          <w:rFonts w:ascii="Arial" w:hAnsi="Arial" w:cs="Arial"/>
          <w:b/>
          <w:i/>
          <w:lang w:eastAsia="zh-CN"/>
        </w:rPr>
        <w:t>Przeprowadzenie szkolenia – AutoCAD stopień I + AutoCAD Electrical - usługa edukacyjna</w:t>
      </w:r>
      <w:r w:rsidRPr="004C4168">
        <w:rPr>
          <w:rFonts w:ascii="Arial" w:hAnsi="Arial"/>
          <w:b/>
          <w:lang w:eastAsia="ar-SA"/>
        </w:rPr>
        <w:t xml:space="preserve">” </w:t>
      </w:r>
    </w:p>
    <w:p w:rsidR="007F6C41" w:rsidRPr="00972C3D" w:rsidRDefault="007F6C41" w:rsidP="00F5322B">
      <w:pPr>
        <w:suppressAutoHyphens/>
        <w:spacing w:after="0" w:line="240" w:lineRule="auto"/>
        <w:ind w:left="357"/>
        <w:jc w:val="both"/>
        <w:rPr>
          <w:rFonts w:ascii="Arial" w:hAnsi="Arial"/>
          <w:b/>
          <w:highlight w:val="yellow"/>
          <w:lang w:eastAsia="ar-SA"/>
        </w:rPr>
      </w:pPr>
    </w:p>
    <w:p w:rsidR="007F6C41" w:rsidRPr="00972C3D" w:rsidRDefault="007F6C41" w:rsidP="00D85732">
      <w:pPr>
        <w:suppressAutoHyphens/>
        <w:spacing w:after="0" w:line="240" w:lineRule="auto"/>
        <w:jc w:val="both"/>
        <w:rPr>
          <w:rFonts w:ascii="Arial" w:hAnsi="Arial"/>
          <w:b/>
          <w:highlight w:val="yellow"/>
          <w:lang w:eastAsia="ar-SA"/>
        </w:rPr>
      </w:pPr>
      <w:r w:rsidRPr="00972C3D">
        <w:rPr>
          <w:rFonts w:ascii="Arial" w:hAnsi="Arial"/>
          <w:b/>
          <w:highlight w:val="yellow"/>
          <w:lang w:eastAsia="ar-SA"/>
        </w:rPr>
        <w:t xml:space="preserve"> </w:t>
      </w:r>
    </w:p>
    <w:p w:rsidR="00804FDB" w:rsidRDefault="007F6C41" w:rsidP="005D4E58">
      <w:pPr>
        <w:tabs>
          <w:tab w:val="left" w:pos="357"/>
        </w:tabs>
        <w:suppressAutoHyphens/>
        <w:spacing w:before="120" w:after="120"/>
        <w:ind w:left="426"/>
        <w:contextualSpacing/>
        <w:jc w:val="both"/>
        <w:rPr>
          <w:rFonts w:ascii="Arial" w:hAnsi="Arial" w:cs="Arial"/>
          <w:b/>
          <w:lang w:eastAsia="ar-SA"/>
        </w:rPr>
      </w:pPr>
      <w:r w:rsidRPr="005D4E58">
        <w:rPr>
          <w:rFonts w:ascii="Arial" w:hAnsi="Arial" w:cs="Arial"/>
          <w:lang w:eastAsia="ar-SA"/>
        </w:rPr>
        <w:t>cen</w:t>
      </w:r>
      <w:r w:rsidR="005D4E58">
        <w:rPr>
          <w:rFonts w:ascii="Arial" w:hAnsi="Arial" w:cs="Arial"/>
          <w:lang w:eastAsia="ar-SA"/>
        </w:rPr>
        <w:t>a</w:t>
      </w:r>
      <w:r w:rsidRPr="005D4E58">
        <w:rPr>
          <w:rFonts w:ascii="Arial" w:hAnsi="Arial" w:cs="Arial"/>
          <w:lang w:eastAsia="ar-SA"/>
        </w:rPr>
        <w:t xml:space="preserve"> brutto:  ..................................................................... zł </w:t>
      </w:r>
      <w:r w:rsidRPr="00464A63">
        <w:rPr>
          <w:rFonts w:ascii="Arial" w:hAnsi="Arial" w:cs="Arial"/>
          <w:lang w:eastAsia="ar-SA"/>
        </w:rPr>
        <w:t xml:space="preserve">za przeszkolenie </w:t>
      </w:r>
      <w:r w:rsidR="005D4E58" w:rsidRPr="00464A63">
        <w:rPr>
          <w:rFonts w:ascii="Arial" w:hAnsi="Arial" w:cs="Arial"/>
          <w:b/>
          <w:lang w:eastAsia="ar-SA"/>
        </w:rPr>
        <w:t>jednej osoby</w:t>
      </w:r>
      <w:r w:rsidR="00464A63" w:rsidRPr="00464A63">
        <w:rPr>
          <w:rFonts w:ascii="Arial" w:hAnsi="Arial" w:cs="Arial"/>
          <w:b/>
          <w:lang w:eastAsia="ar-SA"/>
        </w:rPr>
        <w:t xml:space="preserve"> </w:t>
      </w:r>
    </w:p>
    <w:p w:rsidR="00804FDB" w:rsidRDefault="00804FDB" w:rsidP="005D4E58">
      <w:pPr>
        <w:tabs>
          <w:tab w:val="left" w:pos="357"/>
        </w:tabs>
        <w:suppressAutoHyphens/>
        <w:spacing w:before="120" w:after="120"/>
        <w:ind w:left="426"/>
        <w:contextualSpacing/>
        <w:jc w:val="both"/>
        <w:rPr>
          <w:rFonts w:ascii="Arial" w:hAnsi="Arial" w:cs="Arial"/>
          <w:lang w:eastAsia="ar-SA"/>
        </w:rPr>
      </w:pPr>
    </w:p>
    <w:p w:rsidR="00804FDB" w:rsidRDefault="00804FDB" w:rsidP="005D4E58">
      <w:pPr>
        <w:tabs>
          <w:tab w:val="left" w:pos="357"/>
        </w:tabs>
        <w:suppressAutoHyphens/>
        <w:spacing w:before="120" w:after="120"/>
        <w:ind w:left="426"/>
        <w:contextualSpacing/>
        <w:jc w:val="both"/>
        <w:rPr>
          <w:rFonts w:ascii="Arial" w:hAnsi="Arial" w:cs="Arial"/>
          <w:lang w:eastAsia="ar-SA"/>
        </w:rPr>
      </w:pPr>
    </w:p>
    <w:p w:rsidR="00427996" w:rsidRPr="00427996" w:rsidRDefault="00427996" w:rsidP="00427996">
      <w:pPr>
        <w:autoSpaceDE w:val="0"/>
        <w:autoSpaceDN w:val="0"/>
        <w:adjustRightInd w:val="0"/>
        <w:spacing w:after="0" w:line="240" w:lineRule="auto"/>
        <w:ind w:firstLine="357"/>
        <w:jc w:val="both"/>
        <w:rPr>
          <w:rFonts w:ascii="Tahoma" w:hAnsi="Tahoma" w:cs="Tahoma"/>
        </w:rPr>
      </w:pPr>
      <w:r w:rsidRPr="00427996">
        <w:rPr>
          <w:rFonts w:ascii="Tahoma" w:hAnsi="Tahoma" w:cs="Tahoma"/>
        </w:rPr>
        <w:t>Miejsce realizacji szkolenia: …………………………………………………</w:t>
      </w:r>
      <w:r>
        <w:rPr>
          <w:rFonts w:ascii="Tahoma" w:hAnsi="Tahoma" w:cs="Tahoma"/>
        </w:rPr>
        <w:t>…………………………..</w:t>
      </w:r>
      <w:r w:rsidRPr="00427996">
        <w:rPr>
          <w:rFonts w:ascii="Tahoma" w:hAnsi="Tahoma" w:cs="Tahoma"/>
        </w:rPr>
        <w:t>……………</w:t>
      </w:r>
    </w:p>
    <w:p w:rsidR="007F6C41" w:rsidRPr="00B05E0C" w:rsidRDefault="007F6C41" w:rsidP="00D85732">
      <w:pPr>
        <w:suppressAutoHyphens/>
        <w:spacing w:after="0" w:line="240" w:lineRule="auto"/>
        <w:jc w:val="both"/>
        <w:rPr>
          <w:rFonts w:ascii="Tahoma" w:hAnsi="Tahoma" w:cs="Tahoma"/>
          <w:b/>
        </w:rPr>
      </w:pPr>
    </w:p>
    <w:p w:rsidR="007F6C41" w:rsidRPr="00B05E0C" w:rsidRDefault="007F6C41" w:rsidP="009B6790">
      <w:pPr>
        <w:numPr>
          <w:ilvl w:val="0"/>
          <w:numId w:val="16"/>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 pełni akceptuję oraz spełniam wszystkie wymagania określone przez Zamawiającego w treści nin. Ogłoszenia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realizacja przedmiotu zamówienia będzie prowadzona zgodnie z warunkami określonymi w nin. Ogłoszeniu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 przypadku uznania mojej oferty za najkorzystniejszą zobowiązuję się do zawarcia umowy w miejscu i terminie wskazanym przez Zamawiającego,</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korzystam z pełni praw publicznych,</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posiadam pełną zdolność do czynności prawnych,</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nie byłem/</w:t>
      </w:r>
      <w:proofErr w:type="spellStart"/>
      <w:r w:rsidRPr="00B05E0C">
        <w:rPr>
          <w:rFonts w:ascii="Arial" w:hAnsi="Arial" w:cs="Arial"/>
          <w:lang w:eastAsia="en-US"/>
        </w:rPr>
        <w:t>am</w:t>
      </w:r>
      <w:proofErr w:type="spellEnd"/>
      <w:r w:rsidRPr="00B05E0C">
        <w:rPr>
          <w:rFonts w:ascii="Arial" w:hAnsi="Arial" w:cs="Arial"/>
          <w:lang w:eastAsia="en-US"/>
        </w:rPr>
        <w:t xml:space="preserve"> karany/a za przestępstwo popełnione umyślnie lub przestępstwo skarbowe umyślne,</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przedmiot zamówienia wykonam w terminie określonych przez Zamawiającego w nin. Ogłoszeniu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zapoznałem/łam się z treścią nin. Ogłoszenia o zamówieniu i przyjmuję te dokumenty bez zastrzeżeń,</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otrzymałem/łam konieczne informacje do przygotowania oferty,</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jestem świadomy/a odpowiedzialności za składanie fałszywych oświadczeń, informuję, iż dane zawarte w ofercie i załącznikach są zgodne z prawdą,</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6C41" w:rsidRPr="00B05E0C" w:rsidTr="00B61411">
        <w:tc>
          <w:tcPr>
            <w:tcW w:w="400" w:type="dxa"/>
          </w:tcPr>
          <w:p w:rsidR="007F6C41" w:rsidRPr="00B05E0C" w:rsidRDefault="007F6C41"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7F6C41" w:rsidRPr="00B05E0C" w:rsidRDefault="007F6C41"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7F6C41" w:rsidRPr="00B05E0C" w:rsidTr="00B61411">
        <w:tc>
          <w:tcPr>
            <w:tcW w:w="400" w:type="dxa"/>
          </w:tcPr>
          <w:p w:rsidR="007F6C41" w:rsidRPr="00B05E0C" w:rsidRDefault="007F6C41"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7F6C41" w:rsidRPr="00B05E0C" w:rsidRDefault="007F6C41"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7F6C41" w:rsidRPr="00B05E0C" w:rsidRDefault="007F6C41" w:rsidP="00D85732">
            <w:pPr>
              <w:snapToGrid w:val="0"/>
              <w:spacing w:after="0"/>
              <w:jc w:val="both"/>
              <w:rPr>
                <w:rFonts w:ascii="Arial" w:hAnsi="Arial" w:cs="Arial"/>
                <w:b/>
                <w:i/>
                <w:sz w:val="20"/>
                <w:szCs w:val="20"/>
                <w:lang w:eastAsia="ar-SA"/>
              </w:rPr>
            </w:pPr>
          </w:p>
          <w:p w:rsidR="007F6C41" w:rsidRPr="00B05E0C" w:rsidRDefault="007F6C41" w:rsidP="00D85732">
            <w:pPr>
              <w:snapToGrid w:val="0"/>
              <w:spacing w:after="0"/>
              <w:jc w:val="both"/>
              <w:rPr>
                <w:rFonts w:ascii="Arial" w:hAnsi="Arial" w:cs="Arial"/>
                <w:b/>
                <w:i/>
                <w:sz w:val="20"/>
                <w:szCs w:val="20"/>
                <w:lang w:eastAsia="ar-SA"/>
              </w:rPr>
            </w:pPr>
          </w:p>
          <w:p w:rsidR="007F6C41" w:rsidRPr="00B05E0C" w:rsidRDefault="007F6C41"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7F6C41" w:rsidRPr="00B05E0C" w:rsidRDefault="007F6C41" w:rsidP="00D85732">
      <w:pPr>
        <w:spacing w:after="0"/>
        <w:jc w:val="both"/>
        <w:rPr>
          <w:rFonts w:ascii="Arial" w:hAnsi="Arial" w:cs="Arial"/>
          <w:b/>
          <w:sz w:val="20"/>
          <w:szCs w:val="20"/>
          <w:lang w:eastAsia="ar-SA"/>
        </w:rPr>
      </w:pPr>
    </w:p>
    <w:p w:rsidR="007F6C41" w:rsidRPr="00B05E0C" w:rsidRDefault="007F6C41" w:rsidP="00D85732">
      <w:pPr>
        <w:spacing w:after="0"/>
        <w:jc w:val="both"/>
        <w:rPr>
          <w:rFonts w:ascii="Arial" w:hAnsi="Arial" w:cs="Arial"/>
          <w:b/>
          <w:sz w:val="20"/>
          <w:szCs w:val="20"/>
          <w:lang w:eastAsia="ar-SA"/>
        </w:rPr>
      </w:pPr>
    </w:p>
    <w:p w:rsidR="007F6C41" w:rsidRPr="00B05E0C" w:rsidRDefault="007F6C41" w:rsidP="00D85732">
      <w:pPr>
        <w:spacing w:after="0"/>
        <w:jc w:val="both"/>
        <w:rPr>
          <w:rFonts w:ascii="Arial" w:hAnsi="Arial" w:cs="Arial"/>
          <w:b/>
          <w:sz w:val="20"/>
          <w:szCs w:val="20"/>
          <w:lang w:eastAsia="ar-SA"/>
        </w:rPr>
      </w:pPr>
    </w:p>
    <w:p w:rsidR="007F6C41" w:rsidRPr="00B05E0C" w:rsidRDefault="007F6C41"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6C41" w:rsidRPr="00B05E0C" w:rsidTr="00B61411">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F6C41" w:rsidRPr="00B05E0C" w:rsidRDefault="007F6C41"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F6C41" w:rsidRPr="00B05E0C" w:rsidRDefault="007F6C41"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7F6C41"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F6C41" w:rsidRPr="00B05E0C" w:rsidRDefault="007F6C41"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F6C41" w:rsidRPr="00B05E0C" w:rsidRDefault="007F6C41" w:rsidP="00D85732">
            <w:pPr>
              <w:snapToGrid w:val="0"/>
              <w:spacing w:after="0"/>
              <w:jc w:val="both"/>
              <w:rPr>
                <w:rFonts w:ascii="Arial" w:hAnsi="Arial" w:cs="Arial"/>
                <w:b/>
                <w:lang w:eastAsia="ar-SA"/>
              </w:rPr>
            </w:pPr>
          </w:p>
        </w:tc>
      </w:tr>
      <w:tr w:rsidR="007F6C41"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F6C41" w:rsidRPr="00B05E0C" w:rsidRDefault="007F6C41"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F6C41" w:rsidRPr="00B05E0C" w:rsidRDefault="007F6C41" w:rsidP="00D85732">
            <w:pPr>
              <w:snapToGrid w:val="0"/>
              <w:spacing w:after="0"/>
              <w:jc w:val="both"/>
              <w:rPr>
                <w:rFonts w:ascii="Arial" w:hAnsi="Arial" w:cs="Arial"/>
                <w:b/>
                <w:lang w:eastAsia="ar-SA"/>
              </w:rPr>
            </w:pPr>
          </w:p>
        </w:tc>
      </w:tr>
    </w:tbl>
    <w:p w:rsidR="007F6C41" w:rsidRPr="00B05E0C" w:rsidRDefault="007F6C41" w:rsidP="00D85732">
      <w:pPr>
        <w:numPr>
          <w:ilvl w:val="6"/>
          <w:numId w:val="0"/>
        </w:numPr>
        <w:tabs>
          <w:tab w:val="num" w:pos="1296"/>
        </w:tabs>
        <w:outlineLvl w:val="6"/>
        <w:rPr>
          <w:rFonts w:ascii="Arial" w:hAnsi="Arial" w:cs="Arial"/>
          <w:b/>
          <w:lang w:eastAsia="ar-SA"/>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7F6C41" w:rsidRPr="00B05E0C" w:rsidTr="00FD1F26">
        <w:tc>
          <w:tcPr>
            <w:tcW w:w="9538" w:type="dxa"/>
            <w:gridSpan w:val="5"/>
            <w:tcBorders>
              <w:top w:val="single" w:sz="2" w:space="0" w:color="000000"/>
              <w:left w:val="single" w:sz="2" w:space="0" w:color="000000"/>
              <w:bottom w:val="single" w:sz="2" w:space="0" w:color="000000"/>
              <w:right w:val="single" w:sz="2" w:space="0" w:color="000000"/>
            </w:tcBorders>
          </w:tcPr>
          <w:p w:rsidR="007F6C41" w:rsidRPr="00B05E0C" w:rsidRDefault="007F6C41" w:rsidP="004879A7">
            <w:pPr>
              <w:autoSpaceDE w:val="0"/>
              <w:spacing w:after="0"/>
              <w:jc w:val="right"/>
              <w:rPr>
                <w:rFonts w:ascii="Arial" w:hAnsi="Arial" w:cs="Arial"/>
                <w:i/>
                <w:iCs/>
              </w:rPr>
            </w:pPr>
            <w:r w:rsidRPr="00B05E0C">
              <w:rPr>
                <w:rFonts w:ascii="Arial" w:hAnsi="Arial" w:cs="Arial"/>
                <w:i/>
                <w:iCs/>
              </w:rPr>
              <w:t xml:space="preserve">Załącznik Nr 2 </w:t>
            </w:r>
          </w:p>
        </w:tc>
      </w:tr>
      <w:tr w:rsidR="007F6C41" w:rsidRPr="00B05E0C" w:rsidTr="00FD1F26">
        <w:tc>
          <w:tcPr>
            <w:tcW w:w="9538" w:type="dxa"/>
            <w:gridSpan w:val="5"/>
            <w:tcBorders>
              <w:top w:val="single" w:sz="2" w:space="0" w:color="000000"/>
              <w:left w:val="single" w:sz="2" w:space="0" w:color="000000"/>
              <w:bottom w:val="single" w:sz="2" w:space="0" w:color="000000"/>
              <w:right w:val="single" w:sz="2" w:space="0" w:color="000000"/>
            </w:tcBorders>
          </w:tcPr>
          <w:p w:rsidR="007F6C41" w:rsidRPr="005D4E58" w:rsidRDefault="007F6C41" w:rsidP="00B61411">
            <w:pPr>
              <w:spacing w:after="0"/>
              <w:jc w:val="center"/>
              <w:rPr>
                <w:rFonts w:ascii="Arial" w:hAnsi="Arial" w:cs="Arial"/>
                <w:b/>
                <w:bCs/>
              </w:rPr>
            </w:pPr>
            <w:r w:rsidRPr="005D4E58">
              <w:rPr>
                <w:rFonts w:ascii="Arial" w:hAnsi="Arial" w:cs="Arial"/>
                <w:b/>
                <w:bCs/>
              </w:rPr>
              <w:t>WYKAZ USŁUG</w:t>
            </w:r>
          </w:p>
          <w:p w:rsidR="007F6C41" w:rsidRPr="005D4E58" w:rsidRDefault="007F6C41" w:rsidP="00B61411">
            <w:pPr>
              <w:spacing w:after="0"/>
              <w:jc w:val="center"/>
              <w:rPr>
                <w:rFonts w:ascii="Arial" w:hAnsi="Arial" w:cs="Arial"/>
                <w:b/>
                <w:bCs/>
              </w:rPr>
            </w:pPr>
          </w:p>
          <w:p w:rsidR="00972C3D" w:rsidRDefault="00411733" w:rsidP="00B61411">
            <w:pPr>
              <w:spacing w:after="0"/>
              <w:jc w:val="center"/>
              <w:rPr>
                <w:rFonts w:ascii="Arial" w:hAnsi="Arial" w:cs="Arial"/>
                <w:b/>
                <w:i/>
                <w:lang w:eastAsia="zh-CN"/>
              </w:rPr>
            </w:pPr>
            <w:r w:rsidRPr="00411733">
              <w:rPr>
                <w:rFonts w:ascii="Arial" w:hAnsi="Arial" w:cs="Arial"/>
                <w:b/>
                <w:i/>
                <w:lang w:eastAsia="zh-CN"/>
              </w:rPr>
              <w:t xml:space="preserve">Przeprowadzenie szkolenia – AutoCAD stopień I + AutoCAD Electrical - usługa edukacyjna </w:t>
            </w:r>
          </w:p>
          <w:p w:rsidR="00411733" w:rsidRPr="005D4E58" w:rsidRDefault="00411733" w:rsidP="00B61411">
            <w:pPr>
              <w:spacing w:after="0"/>
              <w:jc w:val="center"/>
              <w:rPr>
                <w:rFonts w:ascii="Arial" w:hAnsi="Arial" w:cs="Arial"/>
                <w:b/>
                <w:iCs/>
                <w:sz w:val="16"/>
                <w:szCs w:val="16"/>
              </w:rPr>
            </w:pPr>
          </w:p>
          <w:p w:rsidR="007F6C41" w:rsidRPr="005D4E58" w:rsidRDefault="007F6C41" w:rsidP="00B61411">
            <w:pPr>
              <w:spacing w:after="0"/>
              <w:jc w:val="center"/>
              <w:rPr>
                <w:rFonts w:ascii="Arial" w:hAnsi="Arial" w:cs="Arial"/>
                <w:b/>
                <w:iCs/>
                <w:sz w:val="16"/>
                <w:szCs w:val="16"/>
              </w:rPr>
            </w:pPr>
            <w:r w:rsidRPr="005D4E58">
              <w:rPr>
                <w:rFonts w:ascii="Arial" w:hAnsi="Arial" w:cs="Arial"/>
                <w:iCs/>
                <w:sz w:val="16"/>
                <w:szCs w:val="16"/>
              </w:rPr>
              <w:t>w ramach projektu  „</w:t>
            </w:r>
            <w:proofErr w:type="spellStart"/>
            <w:r w:rsidRPr="005D4E58">
              <w:rPr>
                <w:rFonts w:ascii="Arial" w:hAnsi="Arial" w:cs="Arial"/>
                <w:iCs/>
                <w:sz w:val="16"/>
                <w:szCs w:val="16"/>
              </w:rPr>
              <w:t>SezAM</w:t>
            </w:r>
            <w:proofErr w:type="spellEnd"/>
            <w:r w:rsidRPr="005D4E58">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6C41" w:rsidRPr="005D4E58" w:rsidRDefault="007F6C41" w:rsidP="00B61411">
            <w:pPr>
              <w:spacing w:after="0"/>
              <w:jc w:val="center"/>
              <w:rPr>
                <w:rFonts w:ascii="Arial" w:hAnsi="Arial" w:cs="Arial"/>
                <w:b/>
                <w:iCs/>
                <w:sz w:val="16"/>
                <w:szCs w:val="16"/>
              </w:rPr>
            </w:pPr>
          </w:p>
        </w:tc>
      </w:tr>
      <w:tr w:rsidR="007F6C41" w:rsidRPr="00B05E0C" w:rsidTr="00FD1F26">
        <w:trPr>
          <w:trHeight w:val="32"/>
        </w:trPr>
        <w:tc>
          <w:tcPr>
            <w:tcW w:w="710"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 xml:space="preserve">Lp. </w:t>
            </w:r>
          </w:p>
        </w:tc>
        <w:tc>
          <w:tcPr>
            <w:tcW w:w="3402"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Przedmiot usługi –</w:t>
            </w:r>
          </w:p>
          <w:p w:rsidR="007F6C41" w:rsidRPr="005D4E58" w:rsidRDefault="007F6C41" w:rsidP="00EF5BBE">
            <w:pPr>
              <w:autoSpaceDE w:val="0"/>
              <w:autoSpaceDN w:val="0"/>
              <w:adjustRightInd w:val="0"/>
              <w:spacing w:after="0" w:line="240" w:lineRule="auto"/>
              <w:rPr>
                <w:rFonts w:ascii="Arial" w:hAnsi="Arial" w:cs="Arial"/>
                <w:bCs/>
              </w:rPr>
            </w:pPr>
            <w:r w:rsidRPr="005D4E58">
              <w:rPr>
                <w:rFonts w:ascii="Arial" w:hAnsi="Arial" w:cs="Arial"/>
                <w:bCs/>
              </w:rPr>
              <w:t>nazwa/zakres szkolenia</w:t>
            </w:r>
            <w:r w:rsidRPr="005D4E58">
              <w:rPr>
                <w:rFonts w:ascii="Arial" w:hAnsi="Arial" w:cs="Arial"/>
                <w:b/>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Ilość osób uczestniczących</w:t>
            </w:r>
          </w:p>
          <w:p w:rsidR="007F6C41" w:rsidRPr="005D4E58" w:rsidRDefault="007F6C41" w:rsidP="004C4168">
            <w:pPr>
              <w:autoSpaceDE w:val="0"/>
              <w:autoSpaceDN w:val="0"/>
              <w:adjustRightInd w:val="0"/>
              <w:spacing w:after="0" w:line="240" w:lineRule="auto"/>
              <w:rPr>
                <w:rFonts w:ascii="Arial" w:hAnsi="Arial" w:cs="Arial"/>
                <w:bCs/>
              </w:rPr>
            </w:pPr>
            <w:r w:rsidRPr="005D4E58">
              <w:rPr>
                <w:rFonts w:ascii="Arial" w:hAnsi="Arial" w:cs="Arial"/>
                <w:bCs/>
              </w:rPr>
              <w:t xml:space="preserve">w szkoleniu </w:t>
            </w:r>
          </w:p>
        </w:tc>
        <w:tc>
          <w:tcPr>
            <w:tcW w:w="1276"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Data</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Podmiot, na rzecz,</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którego usługa</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została wykonana</w:t>
            </w: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1</w:t>
            </w:r>
          </w:p>
          <w:p w:rsidR="007F6C41" w:rsidRPr="00B05E0C" w:rsidRDefault="007F6C41" w:rsidP="0071394D">
            <w:pPr>
              <w:spacing w:after="0"/>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2</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D0006E"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D0006E" w:rsidRDefault="00D0006E" w:rsidP="00B61411">
            <w:pPr>
              <w:spacing w:after="0"/>
              <w:jc w:val="center"/>
              <w:rPr>
                <w:rFonts w:ascii="Arial" w:hAnsi="Arial" w:cs="Arial"/>
                <w:bCs/>
              </w:rPr>
            </w:pPr>
            <w:r>
              <w:rPr>
                <w:rFonts w:ascii="Arial" w:hAnsi="Arial" w:cs="Arial"/>
                <w:bCs/>
              </w:rPr>
              <w:t>3</w:t>
            </w:r>
          </w:p>
          <w:p w:rsidR="00D0006E" w:rsidRPr="00B05E0C" w:rsidRDefault="00D0006E" w:rsidP="00B61411">
            <w:pPr>
              <w:spacing w:after="0"/>
              <w:jc w:val="center"/>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r>
      <w:tr w:rsidR="00D0006E"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D0006E" w:rsidRDefault="00D0006E" w:rsidP="00B61411">
            <w:pPr>
              <w:spacing w:after="0"/>
              <w:jc w:val="center"/>
              <w:rPr>
                <w:rFonts w:ascii="Arial" w:hAnsi="Arial" w:cs="Arial"/>
                <w:bCs/>
              </w:rPr>
            </w:pPr>
            <w:r>
              <w:rPr>
                <w:rFonts w:ascii="Arial" w:hAnsi="Arial" w:cs="Arial"/>
                <w:bCs/>
              </w:rPr>
              <w:t>4</w:t>
            </w:r>
          </w:p>
          <w:p w:rsidR="00D0006E" w:rsidRPr="00B05E0C" w:rsidRDefault="00D0006E" w:rsidP="00B61411">
            <w:pPr>
              <w:spacing w:after="0"/>
              <w:jc w:val="center"/>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r>
    </w:tbl>
    <w:p w:rsidR="007F6C41" w:rsidRDefault="007F6C41" w:rsidP="008E7C91">
      <w:pPr>
        <w:widowControl w:val="0"/>
        <w:tabs>
          <w:tab w:val="left" w:pos="709"/>
        </w:tabs>
        <w:suppressAutoHyphens/>
        <w:spacing w:after="40" w:line="240" w:lineRule="auto"/>
        <w:jc w:val="both"/>
        <w:rPr>
          <w:rFonts w:ascii="Arial" w:hAnsi="Arial" w:cs="Arial"/>
          <w:b/>
          <w:lang w:eastAsia="ar-SA"/>
        </w:rPr>
      </w:pPr>
    </w:p>
    <w:p w:rsidR="007F6C41" w:rsidRDefault="007F6C4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7F6C41" w:rsidRPr="008E7C91" w:rsidRDefault="007F6C41" w:rsidP="008E7C91">
      <w:pPr>
        <w:widowControl w:val="0"/>
        <w:tabs>
          <w:tab w:val="left" w:pos="709"/>
        </w:tabs>
        <w:suppressAutoHyphens/>
        <w:spacing w:after="40" w:line="240" w:lineRule="auto"/>
        <w:jc w:val="both"/>
        <w:rPr>
          <w:rFonts w:ascii="Arial" w:hAnsi="Arial" w:cs="Arial"/>
        </w:rPr>
      </w:pPr>
    </w:p>
    <w:p w:rsidR="007F6C41" w:rsidRPr="00B05E0C" w:rsidRDefault="007F6C4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6C41" w:rsidRPr="00B05E0C" w:rsidRDefault="007F6C41" w:rsidP="00FC2A2B">
      <w:pPr>
        <w:numPr>
          <w:ilvl w:val="6"/>
          <w:numId w:val="0"/>
        </w:numPr>
        <w:tabs>
          <w:tab w:val="num" w:pos="1296"/>
        </w:tabs>
        <w:outlineLvl w:val="6"/>
        <w:rPr>
          <w:rFonts w:ascii="Arial" w:hAnsi="Arial" w:cs="Arial"/>
          <w:b/>
          <w:lang w:eastAsia="ar-SA"/>
        </w:rPr>
      </w:pPr>
    </w:p>
    <w:p w:rsidR="007F6C41" w:rsidRPr="00B05E0C" w:rsidRDefault="007F6C41"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6C41" w:rsidRPr="00B05E0C" w:rsidTr="0071394D">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F6C41" w:rsidRPr="00B05E0C" w:rsidRDefault="007F6C41"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F6C41" w:rsidRPr="00B05E0C" w:rsidRDefault="007F6C41"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7F6C41"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F6C41" w:rsidRPr="00B05E0C" w:rsidRDefault="007F6C41"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F6C41" w:rsidRPr="00B05E0C" w:rsidRDefault="007F6C41" w:rsidP="00B61411">
            <w:pPr>
              <w:snapToGrid w:val="0"/>
              <w:spacing w:after="0"/>
              <w:jc w:val="both"/>
              <w:rPr>
                <w:rFonts w:ascii="Arial" w:hAnsi="Arial" w:cs="Arial"/>
                <w:b/>
                <w:lang w:eastAsia="ar-SA"/>
              </w:rPr>
            </w:pPr>
          </w:p>
        </w:tc>
      </w:tr>
      <w:tr w:rsidR="007F6C41"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F6C41" w:rsidRPr="00B05E0C" w:rsidRDefault="007F6C41"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F6C41" w:rsidRPr="00B05E0C" w:rsidRDefault="007F6C41" w:rsidP="00B61411">
            <w:pPr>
              <w:snapToGrid w:val="0"/>
              <w:spacing w:after="0"/>
              <w:jc w:val="both"/>
              <w:rPr>
                <w:rFonts w:ascii="Arial" w:hAnsi="Arial" w:cs="Arial"/>
                <w:b/>
                <w:lang w:eastAsia="ar-SA"/>
              </w:rPr>
            </w:pPr>
          </w:p>
        </w:tc>
      </w:tr>
    </w:tbl>
    <w:p w:rsidR="007F6C41" w:rsidRDefault="007F6C41" w:rsidP="00FC2A2B">
      <w:pPr>
        <w:numPr>
          <w:ilvl w:val="6"/>
          <w:numId w:val="0"/>
        </w:numPr>
        <w:tabs>
          <w:tab w:val="num" w:pos="1296"/>
        </w:tabs>
        <w:outlineLvl w:val="6"/>
        <w:rPr>
          <w:rFonts w:ascii="Arial" w:hAnsi="Arial" w:cs="Arial"/>
          <w:b/>
          <w:lang w:eastAsia="ar-SA"/>
        </w:rPr>
      </w:pPr>
    </w:p>
    <w:p w:rsidR="00411733" w:rsidRDefault="00411733" w:rsidP="00FC2A2B">
      <w:pPr>
        <w:numPr>
          <w:ilvl w:val="6"/>
          <w:numId w:val="0"/>
        </w:numPr>
        <w:tabs>
          <w:tab w:val="num" w:pos="1296"/>
        </w:tabs>
        <w:outlineLvl w:val="6"/>
        <w:rPr>
          <w:rFonts w:ascii="Arial" w:hAnsi="Arial" w:cs="Arial"/>
          <w:b/>
          <w:lang w:eastAsia="ar-SA"/>
        </w:rPr>
      </w:pPr>
    </w:p>
    <w:p w:rsidR="00411733" w:rsidRDefault="00411733" w:rsidP="00FC2A2B">
      <w:pPr>
        <w:numPr>
          <w:ilvl w:val="6"/>
          <w:numId w:val="0"/>
        </w:numPr>
        <w:tabs>
          <w:tab w:val="num" w:pos="1296"/>
        </w:tabs>
        <w:outlineLvl w:val="6"/>
        <w:rPr>
          <w:rFonts w:ascii="Arial" w:hAnsi="Arial" w:cs="Arial"/>
          <w:b/>
          <w:lang w:eastAsia="ar-SA"/>
        </w:rPr>
      </w:pPr>
    </w:p>
    <w:p w:rsidR="00411733" w:rsidRDefault="00411733" w:rsidP="00FC2A2B">
      <w:pPr>
        <w:numPr>
          <w:ilvl w:val="6"/>
          <w:numId w:val="0"/>
        </w:numPr>
        <w:tabs>
          <w:tab w:val="num" w:pos="1296"/>
        </w:tabs>
        <w:outlineLvl w:val="6"/>
        <w:rPr>
          <w:rFonts w:ascii="Arial" w:hAnsi="Arial" w:cs="Arial"/>
          <w:b/>
          <w:lang w:eastAsia="ar-SA"/>
        </w:rPr>
      </w:pPr>
    </w:p>
    <w:p w:rsidR="00411733" w:rsidRDefault="00411733" w:rsidP="00FC2A2B">
      <w:pPr>
        <w:numPr>
          <w:ilvl w:val="6"/>
          <w:numId w:val="0"/>
        </w:numPr>
        <w:tabs>
          <w:tab w:val="num" w:pos="1296"/>
        </w:tabs>
        <w:outlineLvl w:val="6"/>
        <w:rPr>
          <w:rFonts w:ascii="Arial" w:hAnsi="Arial" w:cs="Arial"/>
          <w:b/>
          <w:lang w:eastAsia="ar-SA"/>
        </w:rPr>
      </w:pPr>
    </w:p>
    <w:p w:rsidR="00411733" w:rsidRPr="00B05E0C" w:rsidRDefault="00411733" w:rsidP="00FC2A2B">
      <w:pPr>
        <w:numPr>
          <w:ilvl w:val="6"/>
          <w:numId w:val="0"/>
        </w:numPr>
        <w:tabs>
          <w:tab w:val="num" w:pos="1296"/>
        </w:tabs>
        <w:outlineLvl w:val="6"/>
        <w:rPr>
          <w:rFonts w:ascii="Arial" w:hAnsi="Arial" w:cs="Arial"/>
          <w:b/>
          <w:lang w:eastAsia="ar-SA"/>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0E0F7B" w:rsidRPr="00B05E0C" w:rsidTr="00427996">
        <w:tc>
          <w:tcPr>
            <w:tcW w:w="9406" w:type="dxa"/>
            <w:tcBorders>
              <w:top w:val="single" w:sz="2" w:space="0" w:color="000000"/>
              <w:left w:val="single" w:sz="2" w:space="0" w:color="000000"/>
              <w:bottom w:val="single" w:sz="2" w:space="0" w:color="000000"/>
              <w:right w:val="single" w:sz="2" w:space="0" w:color="000000"/>
            </w:tcBorders>
          </w:tcPr>
          <w:p w:rsidR="000E0F7B" w:rsidRPr="00B05E0C" w:rsidRDefault="000E0F7B" w:rsidP="000E0F7B">
            <w:pPr>
              <w:autoSpaceDE w:val="0"/>
              <w:spacing w:after="0"/>
              <w:jc w:val="right"/>
              <w:rPr>
                <w:rFonts w:ascii="Arial" w:hAnsi="Arial" w:cs="Arial"/>
                <w:i/>
                <w:iCs/>
              </w:rPr>
            </w:pPr>
            <w:r w:rsidRPr="00B05E0C">
              <w:rPr>
                <w:rFonts w:ascii="Arial" w:hAnsi="Arial" w:cs="Arial"/>
                <w:i/>
                <w:iCs/>
              </w:rPr>
              <w:t xml:space="preserve">Załącznik Nr </w:t>
            </w:r>
            <w:r>
              <w:rPr>
                <w:rFonts w:ascii="Arial" w:hAnsi="Arial" w:cs="Arial"/>
                <w:i/>
                <w:iCs/>
              </w:rPr>
              <w:t>3</w:t>
            </w:r>
            <w:r w:rsidRPr="00B05E0C">
              <w:rPr>
                <w:rFonts w:ascii="Arial" w:hAnsi="Arial" w:cs="Arial"/>
                <w:i/>
                <w:iCs/>
              </w:rPr>
              <w:t xml:space="preserve"> </w:t>
            </w:r>
          </w:p>
        </w:tc>
      </w:tr>
      <w:tr w:rsidR="000E0F7B" w:rsidRPr="00B05E0C" w:rsidTr="00427996">
        <w:tc>
          <w:tcPr>
            <w:tcW w:w="9406" w:type="dxa"/>
            <w:tcBorders>
              <w:top w:val="single" w:sz="2" w:space="0" w:color="000000"/>
              <w:left w:val="single" w:sz="2" w:space="0" w:color="000000"/>
              <w:bottom w:val="single" w:sz="2" w:space="0" w:color="000000"/>
              <w:right w:val="single" w:sz="2" w:space="0" w:color="000000"/>
            </w:tcBorders>
          </w:tcPr>
          <w:p w:rsidR="000E0F7B" w:rsidRPr="00B05E0C" w:rsidRDefault="000E0F7B" w:rsidP="00427996">
            <w:pPr>
              <w:spacing w:after="0"/>
              <w:jc w:val="center"/>
              <w:rPr>
                <w:rFonts w:ascii="Arial" w:hAnsi="Arial" w:cs="Arial"/>
                <w:b/>
                <w:bCs/>
              </w:rPr>
            </w:pPr>
            <w:r>
              <w:rPr>
                <w:rFonts w:ascii="Arial" w:hAnsi="Arial" w:cs="Arial"/>
                <w:b/>
                <w:bCs/>
              </w:rPr>
              <w:t>WYKAZ OSÓB</w:t>
            </w:r>
          </w:p>
          <w:p w:rsidR="000E0F7B" w:rsidRPr="00B05E0C" w:rsidRDefault="000E0F7B" w:rsidP="00427996">
            <w:pPr>
              <w:spacing w:after="0"/>
              <w:jc w:val="center"/>
              <w:rPr>
                <w:rFonts w:ascii="Arial" w:hAnsi="Arial" w:cs="Arial"/>
                <w:b/>
                <w:bCs/>
              </w:rPr>
            </w:pPr>
          </w:p>
          <w:p w:rsidR="000E0F7B" w:rsidRDefault="00411733" w:rsidP="00427996">
            <w:pPr>
              <w:spacing w:after="0"/>
              <w:jc w:val="center"/>
              <w:rPr>
                <w:rFonts w:ascii="Arial" w:hAnsi="Arial" w:cs="Arial"/>
                <w:b/>
                <w:i/>
                <w:lang w:eastAsia="zh-CN"/>
              </w:rPr>
            </w:pPr>
            <w:r w:rsidRPr="00411733">
              <w:rPr>
                <w:rFonts w:ascii="Arial" w:hAnsi="Arial" w:cs="Arial"/>
                <w:b/>
                <w:i/>
                <w:lang w:eastAsia="zh-CN"/>
              </w:rPr>
              <w:t xml:space="preserve">Przeprowadzenie szkolenia – AutoCAD stopień I + AutoCAD Electrical - usługa edukacyjna </w:t>
            </w:r>
          </w:p>
          <w:p w:rsidR="00411733" w:rsidRPr="00B05E0C" w:rsidRDefault="00411733" w:rsidP="00427996">
            <w:pPr>
              <w:spacing w:after="0"/>
              <w:jc w:val="center"/>
              <w:rPr>
                <w:rFonts w:ascii="Arial" w:hAnsi="Arial" w:cs="Arial"/>
                <w:b/>
                <w:iCs/>
                <w:sz w:val="16"/>
                <w:szCs w:val="16"/>
              </w:rPr>
            </w:pPr>
          </w:p>
          <w:p w:rsidR="000E0F7B" w:rsidRPr="00B05E0C" w:rsidRDefault="000E0F7B" w:rsidP="00427996">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Pr="006206F4">
              <w:rPr>
                <w:rFonts w:ascii="Arial" w:hAnsi="Arial" w:cs="Arial"/>
                <w:sz w:val="16"/>
                <w:szCs w:val="16"/>
                <w:lang w:eastAsia="zh-CN"/>
              </w:rPr>
              <w:t>Uniwersytet Morski</w:t>
            </w:r>
            <w:r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0E0F7B" w:rsidRPr="00B05E0C" w:rsidRDefault="000E0F7B" w:rsidP="00427996">
            <w:pPr>
              <w:spacing w:after="0"/>
              <w:jc w:val="center"/>
              <w:rPr>
                <w:rFonts w:ascii="Arial" w:hAnsi="Arial" w:cs="Arial"/>
                <w:b/>
                <w:iCs/>
                <w:sz w:val="16"/>
                <w:szCs w:val="16"/>
              </w:rPr>
            </w:pPr>
          </w:p>
        </w:tc>
      </w:tr>
    </w:tbl>
    <w:p w:rsidR="000E0F7B" w:rsidRDefault="000E0F7B" w:rsidP="00FC2A2B">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4A0" w:firstRow="1" w:lastRow="0" w:firstColumn="1" w:lastColumn="0" w:noHBand="0" w:noVBand="1"/>
      </w:tblPr>
      <w:tblGrid>
        <w:gridCol w:w="710"/>
        <w:gridCol w:w="1842"/>
        <w:gridCol w:w="6804"/>
      </w:tblGrid>
      <w:tr w:rsidR="00411733" w:rsidRPr="00765A6C" w:rsidTr="00411733">
        <w:trPr>
          <w:trHeight w:val="807"/>
        </w:trPr>
        <w:tc>
          <w:tcPr>
            <w:tcW w:w="710" w:type="dxa"/>
            <w:tcBorders>
              <w:top w:val="single" w:sz="4" w:space="0" w:color="auto"/>
              <w:left w:val="single" w:sz="4" w:space="0" w:color="auto"/>
              <w:bottom w:val="single" w:sz="4" w:space="0" w:color="auto"/>
              <w:right w:val="single" w:sz="4" w:space="0" w:color="auto"/>
            </w:tcBorders>
            <w:vAlign w:val="center"/>
            <w:hideMark/>
          </w:tcPr>
          <w:p w:rsidR="00411733" w:rsidRPr="00765A6C" w:rsidRDefault="00411733"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 xml:space="preserve">Lp. </w:t>
            </w:r>
          </w:p>
        </w:tc>
        <w:tc>
          <w:tcPr>
            <w:tcW w:w="1842" w:type="dxa"/>
            <w:tcBorders>
              <w:top w:val="single" w:sz="4" w:space="0" w:color="auto"/>
              <w:left w:val="single" w:sz="4" w:space="0" w:color="auto"/>
              <w:bottom w:val="single" w:sz="4" w:space="0" w:color="auto"/>
              <w:right w:val="single" w:sz="4" w:space="0" w:color="auto"/>
            </w:tcBorders>
            <w:vAlign w:val="center"/>
          </w:tcPr>
          <w:p w:rsidR="00411733" w:rsidRPr="00765A6C" w:rsidRDefault="00411733"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Imię i Nazwisko</w:t>
            </w:r>
          </w:p>
          <w:p w:rsidR="00411733" w:rsidRPr="00765A6C" w:rsidRDefault="00411733" w:rsidP="00D0006E">
            <w:pPr>
              <w:autoSpaceDE w:val="0"/>
              <w:autoSpaceDN w:val="0"/>
              <w:adjustRightInd w:val="0"/>
              <w:spacing w:after="0" w:line="240" w:lineRule="auto"/>
              <w:rPr>
                <w:rFonts w:ascii="Arial" w:eastAsia="Calibri" w:hAnsi="Arial" w:cs="Arial"/>
                <w:bCs/>
                <w:sz w:val="15"/>
                <w:szCs w:val="15"/>
                <w:lang w:eastAsia="en-US"/>
              </w:rPr>
            </w:pPr>
          </w:p>
        </w:tc>
        <w:tc>
          <w:tcPr>
            <w:tcW w:w="6804" w:type="dxa"/>
            <w:tcBorders>
              <w:top w:val="single" w:sz="4" w:space="0" w:color="auto"/>
              <w:left w:val="single" w:sz="4" w:space="0" w:color="auto"/>
              <w:bottom w:val="single" w:sz="4" w:space="0" w:color="auto"/>
              <w:right w:val="single" w:sz="4" w:space="0" w:color="auto"/>
            </w:tcBorders>
          </w:tcPr>
          <w:p w:rsidR="00411733" w:rsidRDefault="00411733" w:rsidP="00765A6C">
            <w:pPr>
              <w:autoSpaceDE w:val="0"/>
              <w:autoSpaceDN w:val="0"/>
              <w:adjustRightInd w:val="0"/>
              <w:spacing w:after="0" w:line="240" w:lineRule="auto"/>
              <w:rPr>
                <w:rFonts w:ascii="Arial" w:eastAsia="Calibri" w:hAnsi="Arial" w:cs="Arial"/>
                <w:bCs/>
                <w:sz w:val="15"/>
                <w:szCs w:val="15"/>
                <w:u w:val="single"/>
                <w:lang w:eastAsia="en-US"/>
              </w:rPr>
            </w:pPr>
          </w:p>
          <w:p w:rsidR="00411733" w:rsidRPr="00765A6C" w:rsidRDefault="00411733" w:rsidP="00D0006E">
            <w:pPr>
              <w:autoSpaceDE w:val="0"/>
              <w:autoSpaceDN w:val="0"/>
              <w:adjustRightInd w:val="0"/>
              <w:spacing w:after="0" w:line="240" w:lineRule="auto"/>
              <w:rPr>
                <w:rFonts w:ascii="Arial" w:eastAsia="Calibri" w:hAnsi="Arial" w:cs="Arial"/>
                <w:bCs/>
                <w:sz w:val="15"/>
                <w:szCs w:val="15"/>
                <w:u w:val="single"/>
                <w:lang w:eastAsia="en-US"/>
              </w:rPr>
            </w:pPr>
            <w:r w:rsidRPr="00D0006E">
              <w:rPr>
                <w:rFonts w:ascii="Arial" w:eastAsia="Calibri" w:hAnsi="Arial" w:cs="Arial"/>
                <w:bCs/>
                <w:sz w:val="15"/>
                <w:szCs w:val="15"/>
                <w:u w:val="single"/>
                <w:lang w:eastAsia="en-US"/>
              </w:rPr>
              <w:t xml:space="preserve">co najmniej jeden inżynier </w:t>
            </w:r>
            <w:r>
              <w:rPr>
                <w:rFonts w:ascii="Arial" w:eastAsia="Calibri" w:hAnsi="Arial" w:cs="Arial"/>
                <w:bCs/>
                <w:sz w:val="15"/>
                <w:szCs w:val="15"/>
                <w:u w:val="single"/>
                <w:lang w:eastAsia="en-US"/>
              </w:rPr>
              <w:t>absolwent</w:t>
            </w:r>
            <w:r w:rsidRPr="00411733">
              <w:rPr>
                <w:rFonts w:ascii="Arial" w:eastAsia="Calibri" w:hAnsi="Arial" w:cs="Arial"/>
                <w:bCs/>
                <w:sz w:val="15"/>
                <w:szCs w:val="15"/>
                <w:u w:val="single"/>
                <w:lang w:eastAsia="en-US"/>
              </w:rPr>
              <w:t xml:space="preserve"> kierunku Elektrotechnika, Elektronika/Automatyka lub Mechanika</w:t>
            </w:r>
          </w:p>
        </w:tc>
      </w:tr>
      <w:tr w:rsidR="00411733" w:rsidRPr="00765A6C" w:rsidTr="00411733">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411733" w:rsidRPr="00765A6C" w:rsidRDefault="00411733"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411733" w:rsidRDefault="00411733" w:rsidP="00765A6C">
            <w:pPr>
              <w:spacing w:after="0" w:line="256" w:lineRule="auto"/>
              <w:rPr>
                <w:rFonts w:ascii="Arial" w:eastAsia="Calibri" w:hAnsi="Arial" w:cs="Arial"/>
                <w:bCs/>
                <w:highlight w:val="yellow"/>
                <w:lang w:eastAsia="en-US"/>
              </w:rPr>
            </w:pPr>
          </w:p>
          <w:p w:rsidR="00411733" w:rsidRDefault="00411733" w:rsidP="00765A6C">
            <w:pPr>
              <w:spacing w:after="0" w:line="256" w:lineRule="auto"/>
              <w:rPr>
                <w:rFonts w:ascii="Arial" w:eastAsia="Calibri" w:hAnsi="Arial" w:cs="Arial"/>
                <w:bCs/>
                <w:highlight w:val="yellow"/>
                <w:lang w:eastAsia="en-US"/>
              </w:rPr>
            </w:pPr>
          </w:p>
          <w:p w:rsidR="00411733" w:rsidRDefault="00411733" w:rsidP="00765A6C">
            <w:pPr>
              <w:spacing w:after="0" w:line="256" w:lineRule="auto"/>
              <w:rPr>
                <w:rFonts w:ascii="Arial" w:eastAsia="Calibri" w:hAnsi="Arial" w:cs="Arial"/>
                <w:bCs/>
                <w:highlight w:val="yellow"/>
                <w:lang w:eastAsia="en-US"/>
              </w:rPr>
            </w:pPr>
          </w:p>
          <w:p w:rsidR="00411733" w:rsidRDefault="00411733" w:rsidP="00765A6C">
            <w:pPr>
              <w:spacing w:after="0" w:line="256" w:lineRule="auto"/>
              <w:rPr>
                <w:rFonts w:ascii="Arial" w:eastAsia="Calibri" w:hAnsi="Arial" w:cs="Arial"/>
                <w:bCs/>
                <w:highlight w:val="yellow"/>
                <w:lang w:eastAsia="en-US"/>
              </w:rPr>
            </w:pPr>
          </w:p>
          <w:p w:rsidR="00411733" w:rsidRPr="00765A6C" w:rsidRDefault="00411733" w:rsidP="00765A6C">
            <w:pPr>
              <w:spacing w:after="0" w:line="256" w:lineRule="auto"/>
              <w:rPr>
                <w:rFonts w:ascii="Arial" w:eastAsia="Calibri" w:hAnsi="Arial" w:cs="Arial"/>
                <w:bCs/>
                <w:highlight w:val="yellow"/>
                <w:lang w:eastAsia="en-US"/>
              </w:rPr>
            </w:pPr>
          </w:p>
        </w:tc>
        <w:tc>
          <w:tcPr>
            <w:tcW w:w="6804" w:type="dxa"/>
            <w:tcBorders>
              <w:top w:val="single" w:sz="4" w:space="0" w:color="auto"/>
              <w:left w:val="single" w:sz="4" w:space="0" w:color="auto"/>
              <w:bottom w:val="single" w:sz="4" w:space="0" w:color="auto"/>
              <w:right w:val="single" w:sz="4" w:space="0" w:color="auto"/>
            </w:tcBorders>
          </w:tcPr>
          <w:p w:rsidR="00411733" w:rsidRPr="00765A6C" w:rsidRDefault="00411733" w:rsidP="00765A6C">
            <w:pPr>
              <w:spacing w:after="0" w:line="256" w:lineRule="auto"/>
              <w:rPr>
                <w:rFonts w:ascii="Arial" w:eastAsia="Calibri" w:hAnsi="Arial" w:cs="Arial"/>
                <w:bCs/>
                <w:highlight w:val="yellow"/>
                <w:lang w:eastAsia="en-US"/>
              </w:rPr>
            </w:pPr>
          </w:p>
        </w:tc>
      </w:tr>
      <w:tr w:rsidR="00411733" w:rsidRPr="00765A6C" w:rsidTr="00411733">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411733" w:rsidRPr="00765A6C" w:rsidRDefault="00411733"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411733" w:rsidRDefault="00411733" w:rsidP="00765A6C">
            <w:pPr>
              <w:spacing w:after="0" w:line="256" w:lineRule="auto"/>
              <w:rPr>
                <w:rFonts w:ascii="Arial" w:eastAsia="Calibri" w:hAnsi="Arial" w:cs="Arial"/>
                <w:bCs/>
                <w:highlight w:val="yellow"/>
                <w:lang w:eastAsia="en-US"/>
              </w:rPr>
            </w:pPr>
          </w:p>
          <w:p w:rsidR="00411733" w:rsidRDefault="00411733" w:rsidP="00765A6C">
            <w:pPr>
              <w:spacing w:after="0" w:line="256" w:lineRule="auto"/>
              <w:rPr>
                <w:rFonts w:ascii="Arial" w:eastAsia="Calibri" w:hAnsi="Arial" w:cs="Arial"/>
                <w:bCs/>
                <w:highlight w:val="yellow"/>
                <w:lang w:eastAsia="en-US"/>
              </w:rPr>
            </w:pPr>
          </w:p>
          <w:p w:rsidR="00411733" w:rsidRDefault="00411733" w:rsidP="00765A6C">
            <w:pPr>
              <w:spacing w:after="0" w:line="256" w:lineRule="auto"/>
              <w:rPr>
                <w:rFonts w:ascii="Arial" w:eastAsia="Calibri" w:hAnsi="Arial" w:cs="Arial"/>
                <w:bCs/>
                <w:highlight w:val="yellow"/>
                <w:lang w:eastAsia="en-US"/>
              </w:rPr>
            </w:pPr>
          </w:p>
          <w:p w:rsidR="00411733" w:rsidRDefault="00411733" w:rsidP="00765A6C">
            <w:pPr>
              <w:spacing w:after="0" w:line="256" w:lineRule="auto"/>
              <w:rPr>
                <w:rFonts w:ascii="Arial" w:eastAsia="Calibri" w:hAnsi="Arial" w:cs="Arial"/>
                <w:bCs/>
                <w:highlight w:val="yellow"/>
                <w:lang w:eastAsia="en-US"/>
              </w:rPr>
            </w:pPr>
          </w:p>
          <w:p w:rsidR="00411733" w:rsidRPr="00765A6C" w:rsidRDefault="00411733" w:rsidP="00765A6C">
            <w:pPr>
              <w:spacing w:after="0" w:line="256" w:lineRule="auto"/>
              <w:rPr>
                <w:rFonts w:ascii="Arial" w:eastAsia="Calibri" w:hAnsi="Arial" w:cs="Arial"/>
                <w:bCs/>
                <w:highlight w:val="yellow"/>
                <w:lang w:eastAsia="en-US"/>
              </w:rPr>
            </w:pPr>
          </w:p>
        </w:tc>
        <w:tc>
          <w:tcPr>
            <w:tcW w:w="6804" w:type="dxa"/>
            <w:tcBorders>
              <w:top w:val="single" w:sz="4" w:space="0" w:color="auto"/>
              <w:left w:val="single" w:sz="4" w:space="0" w:color="auto"/>
              <w:bottom w:val="single" w:sz="4" w:space="0" w:color="auto"/>
              <w:right w:val="single" w:sz="4" w:space="0" w:color="auto"/>
            </w:tcBorders>
          </w:tcPr>
          <w:p w:rsidR="00411733" w:rsidRPr="00765A6C" w:rsidRDefault="00411733" w:rsidP="00765A6C">
            <w:pPr>
              <w:spacing w:after="0" w:line="256" w:lineRule="auto"/>
              <w:rPr>
                <w:rFonts w:ascii="Arial" w:eastAsia="Calibri" w:hAnsi="Arial" w:cs="Arial"/>
                <w:bCs/>
                <w:highlight w:val="yellow"/>
                <w:lang w:eastAsia="en-US"/>
              </w:rPr>
            </w:pPr>
          </w:p>
        </w:tc>
      </w:tr>
    </w:tbl>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spacing w:after="0" w:line="256" w:lineRule="auto"/>
        <w:jc w:val="both"/>
        <w:rPr>
          <w:rFonts w:ascii="Arial" w:eastAsia="Calibri" w:hAnsi="Arial" w:cs="Arial"/>
          <w:bCs/>
          <w:sz w:val="20"/>
          <w:szCs w:val="20"/>
          <w:lang w:eastAsia="ar-SA"/>
        </w:rPr>
      </w:pPr>
      <w:r w:rsidRPr="00765A6C">
        <w:rPr>
          <w:rFonts w:ascii="Arial" w:eastAsia="Calibri" w:hAnsi="Arial" w:cs="Arial"/>
          <w:b/>
          <w:sz w:val="20"/>
          <w:szCs w:val="20"/>
          <w:lang w:eastAsia="ar-SA"/>
        </w:rPr>
        <w:t>Podpis(y)</w:t>
      </w:r>
      <w:r w:rsidRPr="00765A6C">
        <w:rPr>
          <w:rFonts w:ascii="Arial" w:eastAsia="Calibri" w:hAnsi="Arial" w:cs="Arial"/>
          <w:bCs/>
          <w:sz w:val="20"/>
          <w:szCs w:val="20"/>
          <w:lang w:eastAsia="ar-SA"/>
        </w:rPr>
        <w:t>:</w:t>
      </w:r>
    </w:p>
    <w:tbl>
      <w:tblPr>
        <w:tblW w:w="9360" w:type="dxa"/>
        <w:tblInd w:w="-214" w:type="dxa"/>
        <w:tblLayout w:type="fixed"/>
        <w:tblCellMar>
          <w:left w:w="70" w:type="dxa"/>
          <w:right w:w="70" w:type="dxa"/>
        </w:tblCellMar>
        <w:tblLook w:val="04A0" w:firstRow="1" w:lastRow="0" w:firstColumn="1" w:lastColumn="0" w:noHBand="0" w:noVBand="1"/>
      </w:tblPr>
      <w:tblGrid>
        <w:gridCol w:w="540"/>
        <w:gridCol w:w="1441"/>
        <w:gridCol w:w="1981"/>
        <w:gridCol w:w="2278"/>
        <w:gridCol w:w="1986"/>
        <w:gridCol w:w="1134"/>
      </w:tblGrid>
      <w:tr w:rsidR="00765A6C" w:rsidRPr="00765A6C" w:rsidTr="00765A6C">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 xml:space="preserve">Pełna nazwa(y) </w:t>
            </w:r>
          </w:p>
          <w:p w:rsidR="00765A6C" w:rsidRPr="00765A6C" w:rsidRDefault="00765A6C" w:rsidP="00765A6C">
            <w:pPr>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Nazwisko i imię osoby (osób) upoważnionej(</w:t>
            </w:r>
            <w:proofErr w:type="spellStart"/>
            <w:r w:rsidRPr="00765A6C">
              <w:rPr>
                <w:rFonts w:ascii="Arial" w:eastAsia="Calibri" w:hAnsi="Arial" w:cs="Arial"/>
                <w:b/>
                <w:sz w:val="12"/>
                <w:szCs w:val="12"/>
                <w:lang w:eastAsia="ar-SA"/>
              </w:rPr>
              <w:t>ych</w:t>
            </w:r>
            <w:proofErr w:type="spellEnd"/>
            <w:r w:rsidRPr="00765A6C">
              <w:rPr>
                <w:rFonts w:ascii="Arial" w:eastAsia="Calibri"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Podpis(y) osoby(osób) upoważnionej(</w:t>
            </w:r>
            <w:proofErr w:type="spellStart"/>
            <w:r w:rsidRPr="00765A6C">
              <w:rPr>
                <w:rFonts w:ascii="Arial" w:eastAsia="Calibri" w:hAnsi="Arial" w:cs="Arial"/>
                <w:b/>
                <w:sz w:val="12"/>
                <w:szCs w:val="12"/>
                <w:lang w:eastAsia="ar-SA"/>
              </w:rPr>
              <w:t>ych</w:t>
            </w:r>
            <w:proofErr w:type="spellEnd"/>
            <w:r w:rsidRPr="00765A6C">
              <w:rPr>
                <w:rFonts w:ascii="Arial" w:eastAsia="Calibri"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Pieczęć(</w:t>
            </w:r>
            <w:proofErr w:type="spellStart"/>
            <w:r w:rsidRPr="00765A6C">
              <w:rPr>
                <w:rFonts w:ascii="Arial" w:eastAsia="Calibri" w:hAnsi="Arial" w:cs="Arial"/>
                <w:b/>
                <w:sz w:val="12"/>
                <w:szCs w:val="12"/>
                <w:lang w:eastAsia="ar-SA"/>
              </w:rPr>
              <w:t>cie</w:t>
            </w:r>
            <w:proofErr w:type="spellEnd"/>
            <w:r w:rsidRPr="00765A6C">
              <w:rPr>
                <w:rFonts w:ascii="Arial" w:eastAsia="Calibri"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Miejscowość</w:t>
            </w:r>
          </w:p>
          <w:p w:rsidR="00765A6C" w:rsidRPr="00765A6C" w:rsidRDefault="00765A6C" w:rsidP="00765A6C">
            <w:pPr>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i data</w:t>
            </w:r>
          </w:p>
        </w:tc>
      </w:tr>
      <w:tr w:rsidR="00765A6C" w:rsidRPr="00765A6C" w:rsidTr="00765A6C">
        <w:trPr>
          <w:trHeight w:val="1134"/>
        </w:trPr>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Cs/>
                <w:sz w:val="16"/>
                <w:szCs w:val="16"/>
                <w:lang w:eastAsia="ar-SA"/>
              </w:rPr>
            </w:pPr>
            <w:r w:rsidRPr="00765A6C">
              <w:rPr>
                <w:rFonts w:ascii="Arial" w:eastAsia="Calibri"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pacing w:after="0" w:line="256"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ind w:firstLine="708"/>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A6C" w:rsidRPr="00765A6C" w:rsidRDefault="00765A6C" w:rsidP="00765A6C">
            <w:pPr>
              <w:snapToGrid w:val="0"/>
              <w:spacing w:after="0" w:line="256" w:lineRule="auto"/>
              <w:rPr>
                <w:rFonts w:ascii="Arial" w:eastAsia="Calibri" w:hAnsi="Arial" w:cs="Arial"/>
                <w:b/>
                <w:lang w:eastAsia="ar-SA"/>
              </w:rPr>
            </w:pPr>
          </w:p>
        </w:tc>
      </w:tr>
      <w:tr w:rsidR="00765A6C" w:rsidRPr="00765A6C" w:rsidTr="00765A6C">
        <w:trPr>
          <w:trHeight w:val="1134"/>
        </w:trPr>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sz w:val="16"/>
                <w:szCs w:val="16"/>
                <w:lang w:eastAsia="ar-SA"/>
              </w:rPr>
            </w:pPr>
            <w:r w:rsidRPr="00765A6C">
              <w:rPr>
                <w:rFonts w:ascii="Arial" w:eastAsia="Calibri"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pacing w:after="0" w:line="256"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A6C" w:rsidRPr="00765A6C" w:rsidRDefault="00765A6C" w:rsidP="00765A6C">
            <w:pPr>
              <w:snapToGrid w:val="0"/>
              <w:spacing w:after="0" w:line="256" w:lineRule="auto"/>
              <w:rPr>
                <w:rFonts w:ascii="Arial" w:eastAsia="Calibri" w:hAnsi="Arial" w:cs="Arial"/>
                <w:b/>
                <w:lang w:eastAsia="ar-SA"/>
              </w:rPr>
            </w:pPr>
          </w:p>
        </w:tc>
      </w:tr>
    </w:tbl>
    <w:p w:rsidR="00765A6C" w:rsidRPr="00765A6C" w:rsidRDefault="00765A6C" w:rsidP="00765A6C">
      <w:pPr>
        <w:tabs>
          <w:tab w:val="num" w:pos="1296"/>
        </w:tabs>
        <w:spacing w:after="160" w:line="256" w:lineRule="auto"/>
        <w:jc w:val="right"/>
        <w:outlineLvl w:val="0"/>
        <w:rPr>
          <w:rFonts w:ascii="Arial" w:eastAsia="Calibri" w:hAnsi="Arial" w:cs="Arial"/>
          <w:i/>
          <w:iCs/>
          <w:lang w:eastAsia="en-US"/>
        </w:rPr>
      </w:pPr>
    </w:p>
    <w:p w:rsidR="00765A6C" w:rsidRDefault="00765A6C" w:rsidP="00FC2A2B">
      <w:pPr>
        <w:numPr>
          <w:ilvl w:val="6"/>
          <w:numId w:val="0"/>
        </w:numPr>
        <w:tabs>
          <w:tab w:val="num" w:pos="1296"/>
        </w:tabs>
        <w:outlineLvl w:val="6"/>
        <w:rPr>
          <w:rFonts w:ascii="Arial" w:hAnsi="Arial" w:cs="Arial"/>
          <w:b/>
          <w:lang w:eastAsia="ar-SA"/>
        </w:rPr>
      </w:pPr>
    </w:p>
    <w:sectPr w:rsidR="00765A6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5A" w:rsidRDefault="00604C5A">
      <w:pPr>
        <w:spacing w:after="0" w:line="240" w:lineRule="auto"/>
      </w:pPr>
      <w:r>
        <w:separator/>
      </w:r>
    </w:p>
  </w:endnote>
  <w:endnote w:type="continuationSeparator" w:id="0">
    <w:p w:rsidR="00604C5A" w:rsidRDefault="0060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rsidR="00427996" w:rsidRPr="00B55872" w:rsidRDefault="00427996"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5A" w:rsidRDefault="00604C5A">
      <w:pPr>
        <w:spacing w:after="0" w:line="240" w:lineRule="auto"/>
      </w:pPr>
      <w:r>
        <w:separator/>
      </w:r>
    </w:p>
  </w:footnote>
  <w:footnote w:type="continuationSeparator" w:id="0">
    <w:p w:rsidR="00604C5A" w:rsidRDefault="00604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tabs>
        <w:tab w:val="center" w:pos="4536"/>
        <w:tab w:val="right" w:pos="9072"/>
      </w:tabs>
      <w:spacing w:after="0" w:line="240" w:lineRule="auto"/>
      <w:rPr>
        <w:sz w:val="20"/>
        <w:szCs w:val="20"/>
      </w:rPr>
    </w:pPr>
    <w:r>
      <w:rPr>
        <w:noProof/>
      </w:rPr>
      <w:drawing>
        <wp:anchor distT="0" distB="0" distL="114300" distR="114300" simplePos="0" relativeHeight="251659264" behindDoc="0" locked="0" layoutInCell="1" allowOverlap="1" wp14:anchorId="05A3ACCB" wp14:editId="73289B85">
          <wp:simplePos x="0" y="0"/>
          <wp:positionH relativeFrom="margin">
            <wp:posOffset>4229100</wp:posOffset>
          </wp:positionH>
          <wp:positionV relativeFrom="paragraph">
            <wp:posOffset>-6985</wp:posOffset>
          </wp:positionV>
          <wp:extent cx="1581150"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E32ADC" wp14:editId="60F02930">
          <wp:simplePos x="0" y="0"/>
          <wp:positionH relativeFrom="margin">
            <wp:posOffset>0</wp:posOffset>
          </wp:positionH>
          <wp:positionV relativeFrom="paragraph">
            <wp:posOffset>-6985</wp:posOffset>
          </wp:positionV>
          <wp:extent cx="1590675" cy="638175"/>
          <wp:effectExtent l="0" t="0" r="9525"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427996" w:rsidRPr="00FF098E" w:rsidRDefault="00427996"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tabs>
        <w:tab w:val="center" w:pos="4536"/>
        <w:tab w:val="right" w:pos="9072"/>
      </w:tabs>
      <w:spacing w:after="0" w:line="240" w:lineRule="auto"/>
      <w:rPr>
        <w:sz w:val="20"/>
        <w:szCs w:val="20"/>
      </w:rPr>
    </w:pPr>
    <w:r>
      <w:rPr>
        <w:noProof/>
      </w:rPr>
      <w:drawing>
        <wp:anchor distT="0" distB="0" distL="114300" distR="114300" simplePos="0" relativeHeight="251657216" behindDoc="0" locked="0" layoutInCell="1" allowOverlap="1" wp14:anchorId="78690C99" wp14:editId="71153494">
          <wp:simplePos x="0" y="0"/>
          <wp:positionH relativeFrom="margin">
            <wp:posOffset>4229100</wp:posOffset>
          </wp:positionH>
          <wp:positionV relativeFrom="paragraph">
            <wp:posOffset>-6985</wp:posOffset>
          </wp:positionV>
          <wp:extent cx="1581150" cy="695325"/>
          <wp:effectExtent l="0" t="0" r="0" b="9525"/>
          <wp:wrapTopAndBottom/>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58EFA4A" wp14:editId="6924D1B5">
          <wp:simplePos x="0" y="0"/>
          <wp:positionH relativeFrom="margin">
            <wp:posOffset>0</wp:posOffset>
          </wp:positionH>
          <wp:positionV relativeFrom="paragraph">
            <wp:posOffset>-6985</wp:posOffset>
          </wp:positionV>
          <wp:extent cx="1590675" cy="638175"/>
          <wp:effectExtent l="0" t="0" r="9525" b="9525"/>
          <wp:wrapTopAndBottom/>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427996" w:rsidRDefault="00427996">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nsid w:val="0D633116"/>
    <w:multiLevelType w:val="hybridMultilevel"/>
    <w:tmpl w:val="A1CA6C92"/>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09B4D4A"/>
    <w:multiLevelType w:val="hybridMultilevel"/>
    <w:tmpl w:val="AB265902"/>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BAF36AF"/>
    <w:multiLevelType w:val="hybridMultilevel"/>
    <w:tmpl w:val="2CF06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3"/>
  </w:num>
  <w:num w:numId="4">
    <w:abstractNumId w:val="4"/>
  </w:num>
  <w:num w:numId="5">
    <w:abstractNumId w:val="10"/>
  </w:num>
  <w:num w:numId="6">
    <w:abstractNumId w:val="24"/>
  </w:num>
  <w:num w:numId="7">
    <w:abstractNumId w:val="3"/>
  </w:num>
  <w:num w:numId="8">
    <w:abstractNumId w:val="31"/>
  </w:num>
  <w:num w:numId="9">
    <w:abstractNumId w:val="19"/>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2"/>
  </w:num>
  <w:num w:numId="15">
    <w:abstractNumId w:val="26"/>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11"/>
  </w:num>
  <w:num w:numId="21">
    <w:abstractNumId w:val="16"/>
  </w:num>
  <w:num w:numId="22">
    <w:abstractNumId w:val="28"/>
  </w:num>
  <w:num w:numId="23">
    <w:abstractNumId w:val="30"/>
  </w:num>
  <w:num w:numId="24">
    <w:abstractNumId w:val="8"/>
  </w:num>
  <w:num w:numId="25">
    <w:abstractNumId w:val="7"/>
  </w:num>
  <w:num w:numId="26">
    <w:abstractNumId w:val="25"/>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134B"/>
    <w:rsid w:val="000C2A65"/>
    <w:rsid w:val="000D0357"/>
    <w:rsid w:val="000D5121"/>
    <w:rsid w:val="000D7AB6"/>
    <w:rsid w:val="000D7F95"/>
    <w:rsid w:val="000E0F7B"/>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376AF"/>
    <w:rsid w:val="00142C12"/>
    <w:rsid w:val="00144700"/>
    <w:rsid w:val="001565CF"/>
    <w:rsid w:val="001571D1"/>
    <w:rsid w:val="0016245D"/>
    <w:rsid w:val="00167DE9"/>
    <w:rsid w:val="00172F47"/>
    <w:rsid w:val="001756E2"/>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235E"/>
    <w:rsid w:val="00395664"/>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11733"/>
    <w:rsid w:val="0041522D"/>
    <w:rsid w:val="00416E8A"/>
    <w:rsid w:val="0042562C"/>
    <w:rsid w:val="00425BE0"/>
    <w:rsid w:val="00425FC0"/>
    <w:rsid w:val="004266A6"/>
    <w:rsid w:val="00426869"/>
    <w:rsid w:val="00427629"/>
    <w:rsid w:val="004276BE"/>
    <w:rsid w:val="00427996"/>
    <w:rsid w:val="004333CC"/>
    <w:rsid w:val="00436C9A"/>
    <w:rsid w:val="00437B1F"/>
    <w:rsid w:val="00444EDE"/>
    <w:rsid w:val="004471D4"/>
    <w:rsid w:val="00450CC1"/>
    <w:rsid w:val="00455292"/>
    <w:rsid w:val="004647C3"/>
    <w:rsid w:val="00464A63"/>
    <w:rsid w:val="00464D60"/>
    <w:rsid w:val="004669C1"/>
    <w:rsid w:val="004720FC"/>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C4168"/>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35679"/>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D4E58"/>
    <w:rsid w:val="005E39C5"/>
    <w:rsid w:val="005E71B0"/>
    <w:rsid w:val="005F12ED"/>
    <w:rsid w:val="005F5C40"/>
    <w:rsid w:val="00604707"/>
    <w:rsid w:val="00604C5A"/>
    <w:rsid w:val="0060515B"/>
    <w:rsid w:val="006056FE"/>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43D12"/>
    <w:rsid w:val="00753C88"/>
    <w:rsid w:val="00754205"/>
    <w:rsid w:val="0075567F"/>
    <w:rsid w:val="007556D0"/>
    <w:rsid w:val="00765A6C"/>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1232"/>
    <w:rsid w:val="007E2919"/>
    <w:rsid w:val="007E2F64"/>
    <w:rsid w:val="007E3F0E"/>
    <w:rsid w:val="007E4915"/>
    <w:rsid w:val="007E57D2"/>
    <w:rsid w:val="007F10F6"/>
    <w:rsid w:val="007F2F92"/>
    <w:rsid w:val="007F5DA5"/>
    <w:rsid w:val="007F6C41"/>
    <w:rsid w:val="00802BF9"/>
    <w:rsid w:val="008047F1"/>
    <w:rsid w:val="00804F83"/>
    <w:rsid w:val="00804FDB"/>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2C3D"/>
    <w:rsid w:val="00973EB6"/>
    <w:rsid w:val="009743D7"/>
    <w:rsid w:val="00991A59"/>
    <w:rsid w:val="00992606"/>
    <w:rsid w:val="00994FE3"/>
    <w:rsid w:val="009A52E2"/>
    <w:rsid w:val="009A68A1"/>
    <w:rsid w:val="009A7F0D"/>
    <w:rsid w:val="009B083B"/>
    <w:rsid w:val="009B6790"/>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5956"/>
    <w:rsid w:val="00A569BB"/>
    <w:rsid w:val="00A613EC"/>
    <w:rsid w:val="00A61DA6"/>
    <w:rsid w:val="00A67B9D"/>
    <w:rsid w:val="00A72555"/>
    <w:rsid w:val="00A77F93"/>
    <w:rsid w:val="00A80047"/>
    <w:rsid w:val="00A9539B"/>
    <w:rsid w:val="00AA3635"/>
    <w:rsid w:val="00AA590E"/>
    <w:rsid w:val="00AA6CB2"/>
    <w:rsid w:val="00AB0B78"/>
    <w:rsid w:val="00AB297B"/>
    <w:rsid w:val="00AB301F"/>
    <w:rsid w:val="00AB3EED"/>
    <w:rsid w:val="00AC0739"/>
    <w:rsid w:val="00AC124D"/>
    <w:rsid w:val="00AD07A6"/>
    <w:rsid w:val="00AD2896"/>
    <w:rsid w:val="00AD63CD"/>
    <w:rsid w:val="00AD75B5"/>
    <w:rsid w:val="00AE0751"/>
    <w:rsid w:val="00AE0A7D"/>
    <w:rsid w:val="00AE182D"/>
    <w:rsid w:val="00AE554D"/>
    <w:rsid w:val="00AF1A64"/>
    <w:rsid w:val="00AF1FB2"/>
    <w:rsid w:val="00B00C9B"/>
    <w:rsid w:val="00B02D52"/>
    <w:rsid w:val="00B04406"/>
    <w:rsid w:val="00B05E0C"/>
    <w:rsid w:val="00B138D5"/>
    <w:rsid w:val="00B23BF1"/>
    <w:rsid w:val="00B24FF4"/>
    <w:rsid w:val="00B26961"/>
    <w:rsid w:val="00B3054F"/>
    <w:rsid w:val="00B31164"/>
    <w:rsid w:val="00B341B0"/>
    <w:rsid w:val="00B41285"/>
    <w:rsid w:val="00B45440"/>
    <w:rsid w:val="00B508BB"/>
    <w:rsid w:val="00B52992"/>
    <w:rsid w:val="00B53975"/>
    <w:rsid w:val="00B55872"/>
    <w:rsid w:val="00B61411"/>
    <w:rsid w:val="00B63B93"/>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2D30"/>
    <w:rsid w:val="00BB3F6C"/>
    <w:rsid w:val="00BB6AB9"/>
    <w:rsid w:val="00BC17B3"/>
    <w:rsid w:val="00BC59C7"/>
    <w:rsid w:val="00BC5A7B"/>
    <w:rsid w:val="00BC5F52"/>
    <w:rsid w:val="00BD0984"/>
    <w:rsid w:val="00BD7173"/>
    <w:rsid w:val="00BE1366"/>
    <w:rsid w:val="00BE5F6F"/>
    <w:rsid w:val="00BE65DC"/>
    <w:rsid w:val="00BE7436"/>
    <w:rsid w:val="00BE7C3D"/>
    <w:rsid w:val="00BE7E76"/>
    <w:rsid w:val="00BF016A"/>
    <w:rsid w:val="00C0427D"/>
    <w:rsid w:val="00C163BA"/>
    <w:rsid w:val="00C1696A"/>
    <w:rsid w:val="00C31ADB"/>
    <w:rsid w:val="00C5759B"/>
    <w:rsid w:val="00C70C6D"/>
    <w:rsid w:val="00C70CDF"/>
    <w:rsid w:val="00C75936"/>
    <w:rsid w:val="00C8087C"/>
    <w:rsid w:val="00C80A94"/>
    <w:rsid w:val="00C94D42"/>
    <w:rsid w:val="00C94EE6"/>
    <w:rsid w:val="00C97539"/>
    <w:rsid w:val="00CA0099"/>
    <w:rsid w:val="00CA0E5C"/>
    <w:rsid w:val="00CA7983"/>
    <w:rsid w:val="00CB2071"/>
    <w:rsid w:val="00CB3837"/>
    <w:rsid w:val="00CB7D2C"/>
    <w:rsid w:val="00CB7E45"/>
    <w:rsid w:val="00CC465F"/>
    <w:rsid w:val="00CD332D"/>
    <w:rsid w:val="00CD3C56"/>
    <w:rsid w:val="00CD3DD4"/>
    <w:rsid w:val="00CD42B0"/>
    <w:rsid w:val="00CD638C"/>
    <w:rsid w:val="00CE552E"/>
    <w:rsid w:val="00CF1EC3"/>
    <w:rsid w:val="00CF1FAA"/>
    <w:rsid w:val="00CF369B"/>
    <w:rsid w:val="00CF3C74"/>
    <w:rsid w:val="00CF4E88"/>
    <w:rsid w:val="00CF7712"/>
    <w:rsid w:val="00D0006E"/>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333">
      <w:bodyDiv w:val="1"/>
      <w:marLeft w:val="0"/>
      <w:marRight w:val="0"/>
      <w:marTop w:val="0"/>
      <w:marBottom w:val="0"/>
      <w:divBdr>
        <w:top w:val="none" w:sz="0" w:space="0" w:color="auto"/>
        <w:left w:val="none" w:sz="0" w:space="0" w:color="auto"/>
        <w:bottom w:val="none" w:sz="0" w:space="0" w:color="auto"/>
        <w:right w:val="none" w:sz="0" w:space="0" w:color="auto"/>
      </w:divBdr>
    </w:div>
    <w:div w:id="82145401">
      <w:bodyDiv w:val="1"/>
      <w:marLeft w:val="0"/>
      <w:marRight w:val="0"/>
      <w:marTop w:val="0"/>
      <w:marBottom w:val="0"/>
      <w:divBdr>
        <w:top w:val="none" w:sz="0" w:space="0" w:color="auto"/>
        <w:left w:val="none" w:sz="0" w:space="0" w:color="auto"/>
        <w:bottom w:val="none" w:sz="0" w:space="0" w:color="auto"/>
        <w:right w:val="none" w:sz="0" w:space="0" w:color="auto"/>
      </w:divBdr>
    </w:div>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524565980">
      <w:bodyDiv w:val="1"/>
      <w:marLeft w:val="0"/>
      <w:marRight w:val="0"/>
      <w:marTop w:val="0"/>
      <w:marBottom w:val="0"/>
      <w:divBdr>
        <w:top w:val="none" w:sz="0" w:space="0" w:color="auto"/>
        <w:left w:val="none" w:sz="0" w:space="0" w:color="auto"/>
        <w:bottom w:val="none" w:sz="0" w:space="0" w:color="auto"/>
        <w:right w:val="none" w:sz="0" w:space="0" w:color="auto"/>
      </w:divBdr>
    </w:div>
    <w:div w:id="680933986">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1896358522">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4668</Words>
  <Characters>28013</Characters>
  <Application>Microsoft Office Word</Application>
  <DocSecurity>0</DocSecurity>
  <Lines>233</Lines>
  <Paragraphs>65</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CRZP/159/2019</vt:lpstr>
      <vt:lpstr>I. 	Nazwa i adres Zamawiającego.</vt:lpstr>
      <vt:lpstr>Telefon: +48 58 55 86 620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11.09.2019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lpstr/>
    </vt:vector>
  </TitlesOfParts>
  <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2019-08-22T07:55:00Z</cp:lastPrinted>
  <dcterms:created xsi:type="dcterms:W3CDTF">2019-08-22T07:09:00Z</dcterms:created>
  <dcterms:modified xsi:type="dcterms:W3CDTF">2019-08-22T07:55:00Z</dcterms:modified>
</cp:coreProperties>
</file>