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Default="00E72FE2" w:rsidP="00B235B9">
      <w:bookmarkStart w:id="0" w:name="_GoBack"/>
      <w:bookmarkEnd w:id="0"/>
    </w:p>
    <w:p w:rsidR="00E72FE2" w:rsidRDefault="00E72FE2" w:rsidP="00F44BC7"/>
    <w:p w:rsidR="00E72FE2" w:rsidRPr="00266324" w:rsidRDefault="00E72FE2" w:rsidP="00B235B9">
      <w:pPr>
        <w:tabs>
          <w:tab w:val="left" w:pos="2010"/>
        </w:tabs>
        <w:spacing w:after="0"/>
        <w:rPr>
          <w:rFonts w:ascii="SanukPro-Medium" w:hAnsi="SanukPro-Medium"/>
          <w:sz w:val="21"/>
          <w:szCs w:val="21"/>
        </w:rPr>
      </w:pPr>
      <w:r w:rsidRPr="00266324">
        <w:rPr>
          <w:rFonts w:ascii="SanukPro-Medium" w:hAnsi="SanukPro-Medium"/>
          <w:sz w:val="21"/>
          <w:szCs w:val="21"/>
        </w:rPr>
        <w:t xml:space="preserve">Nr zamówienia </w:t>
      </w:r>
      <w:r w:rsidR="002F56FE" w:rsidRPr="00266324">
        <w:rPr>
          <w:rFonts w:ascii="SanukPro-Medium" w:hAnsi="SanukPro-Medium"/>
          <w:sz w:val="21"/>
          <w:szCs w:val="21"/>
        </w:rPr>
        <w:t>CRZP/</w:t>
      </w:r>
      <w:r w:rsidR="00CE5979">
        <w:rPr>
          <w:rFonts w:ascii="SanukPro-Medium" w:hAnsi="SanukPro-Medium"/>
          <w:sz w:val="21"/>
          <w:szCs w:val="21"/>
        </w:rPr>
        <w:t>9</w:t>
      </w:r>
      <w:r w:rsidR="002F56FE" w:rsidRPr="00266324">
        <w:rPr>
          <w:rFonts w:ascii="SanukPro-Medium" w:hAnsi="SanukPro-Medium"/>
          <w:sz w:val="21"/>
          <w:szCs w:val="21"/>
        </w:rPr>
        <w:t>/2019/AEZ</w:t>
      </w:r>
      <w:r w:rsidR="002F56FE"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t xml:space="preserve">Gdynia, </w:t>
      </w:r>
      <w:r w:rsidR="00266324" w:rsidRPr="00266324">
        <w:rPr>
          <w:rFonts w:ascii="SanukPro-Medium" w:hAnsi="SanukPro-Medium"/>
          <w:sz w:val="21"/>
          <w:szCs w:val="21"/>
        </w:rPr>
        <w:t>08.01.2019r</w:t>
      </w:r>
      <w:r w:rsidRPr="00266324">
        <w:rPr>
          <w:rFonts w:ascii="SanukPro-Medium" w:hAnsi="SanukPro-Medium"/>
          <w:sz w:val="21"/>
          <w:szCs w:val="21"/>
        </w:rPr>
        <w:t>.</w:t>
      </w:r>
    </w:p>
    <w:p w:rsidR="00266324" w:rsidRPr="002F56FE" w:rsidRDefault="00266324" w:rsidP="00B235B9">
      <w:pPr>
        <w:tabs>
          <w:tab w:val="left" w:pos="2010"/>
        </w:tabs>
        <w:spacing w:after="0"/>
        <w:rPr>
          <w:rFonts w:ascii="SanukPro-Medium" w:hAnsi="SanukPro-Medium"/>
          <w:color w:val="FF0000"/>
          <w:sz w:val="21"/>
          <w:szCs w:val="21"/>
        </w:rPr>
      </w:pPr>
    </w:p>
    <w:p w:rsidR="00E72FE2" w:rsidRPr="009F156A" w:rsidRDefault="00E72FE2" w:rsidP="00B235B9">
      <w:pPr>
        <w:tabs>
          <w:tab w:val="left" w:pos="2010"/>
        </w:tabs>
        <w:spacing w:after="0"/>
        <w:rPr>
          <w:rFonts w:ascii="SanukPro-Medium" w:hAnsi="SanukPro-Medium"/>
          <w:sz w:val="21"/>
          <w:szCs w:val="21"/>
        </w:rPr>
      </w:pPr>
    </w:p>
    <w:p w:rsidR="00E72FE2" w:rsidRPr="009F156A"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266324" w:rsidP="00B235B9">
      <w:pPr>
        <w:tabs>
          <w:tab w:val="left" w:pos="2010"/>
        </w:tabs>
        <w:spacing w:after="0"/>
        <w:jc w:val="center"/>
        <w:rPr>
          <w:rFonts w:ascii="Arial" w:hAnsi="Arial" w:cs="Arial"/>
          <w:b/>
          <w:sz w:val="28"/>
          <w:szCs w:val="28"/>
          <w:lang w:eastAsia="zh-CN"/>
        </w:rPr>
      </w:pP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Pr="00266324" w:rsidRDefault="00E72FE2" w:rsidP="00B235B9">
      <w:pPr>
        <w:tabs>
          <w:tab w:val="left" w:pos="2010"/>
        </w:tabs>
        <w:spacing w:after="0"/>
        <w:jc w:val="center"/>
        <w:rPr>
          <w:rFonts w:ascii="Arial" w:hAnsi="Arial" w:cs="Arial"/>
          <w:b/>
          <w:i/>
          <w:lang w:eastAsia="zh-CN"/>
        </w:rPr>
      </w:pPr>
      <w:r w:rsidRPr="00266324">
        <w:rPr>
          <w:rFonts w:ascii="Arial" w:hAnsi="Arial" w:cs="Arial"/>
          <w:b/>
          <w:i/>
          <w:lang w:eastAsia="zh-CN"/>
        </w:rPr>
        <w:t xml:space="preserve">pn.: </w:t>
      </w:r>
      <w:r w:rsidR="00CE5979" w:rsidRPr="00CE5979">
        <w:rPr>
          <w:rFonts w:ascii="Arial" w:hAnsi="Arial" w:cs="Arial"/>
          <w:b/>
          <w:i/>
          <w:lang w:eastAsia="zh-CN"/>
        </w:rPr>
        <w:t>Przeprowad</w:t>
      </w:r>
      <w:r w:rsidR="00CE5979">
        <w:rPr>
          <w:rFonts w:ascii="Arial" w:hAnsi="Arial" w:cs="Arial"/>
          <w:b/>
          <w:i/>
          <w:lang w:eastAsia="zh-CN"/>
        </w:rPr>
        <w:t xml:space="preserve">zenie szkolenia eksploatacja i </w:t>
      </w:r>
      <w:r w:rsidR="00CE5979" w:rsidRPr="00CE5979">
        <w:rPr>
          <w:rFonts w:ascii="Arial" w:hAnsi="Arial" w:cs="Arial"/>
          <w:b/>
          <w:i/>
          <w:lang w:eastAsia="zh-CN"/>
        </w:rPr>
        <w:t>serwis kontenerów chłodniczych stosowanych w transporcie morskim</w:t>
      </w:r>
    </w:p>
    <w:p w:rsidR="00266324" w:rsidRPr="00782181" w:rsidRDefault="00266324" w:rsidP="00B235B9">
      <w:pPr>
        <w:tabs>
          <w:tab w:val="left" w:pos="2010"/>
        </w:tabs>
        <w:spacing w:after="0"/>
        <w:jc w:val="center"/>
        <w:rPr>
          <w:rFonts w:ascii="Arial" w:hAnsi="Arial" w:cs="Arial"/>
          <w:i/>
          <w:color w:val="FF0000"/>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Nr postępowania CRZP/</w:t>
      </w:r>
      <w:r w:rsidR="00CE5979">
        <w:rPr>
          <w:rFonts w:ascii="Arial" w:hAnsi="Arial" w:cs="Arial"/>
          <w:b/>
          <w:i/>
          <w:lang w:eastAsia="zh-CN"/>
        </w:rPr>
        <w:t>9</w:t>
      </w:r>
      <w:r w:rsidR="00266324" w:rsidRPr="00266324">
        <w:rPr>
          <w:rFonts w:ascii="Arial" w:hAnsi="Arial" w:cs="Arial"/>
          <w:b/>
          <w:i/>
          <w:lang w:eastAsia="zh-CN"/>
        </w:rPr>
        <w:t>/2019</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Pr="009F156A"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E72FE2" w:rsidRPr="009F156A" w:rsidRDefault="00E72FE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266324" w:rsidRPr="009F156A" w:rsidRDefault="00266324" w:rsidP="00266324">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CE5979">
      <w:pPr>
        <w:pStyle w:val="Akapitzlist"/>
        <w:numPr>
          <w:ilvl w:val="0"/>
          <w:numId w:val="14"/>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Przedmiotem zamówienia jest przeprowadzenie kursu:</w:t>
      </w:r>
      <w:r w:rsidR="00266324">
        <w:rPr>
          <w:rFonts w:ascii="Arial" w:hAnsi="Arial" w:cs="Arial"/>
          <w:sz w:val="22"/>
          <w:szCs w:val="22"/>
          <w:lang w:eastAsia="zh-CN"/>
        </w:rPr>
        <w:t xml:space="preserve"> </w:t>
      </w:r>
      <w:r w:rsidR="00CE5979" w:rsidRPr="00CE5979">
        <w:rPr>
          <w:rFonts w:ascii="Arial" w:hAnsi="Arial" w:cs="Arial"/>
          <w:sz w:val="22"/>
          <w:szCs w:val="22"/>
          <w:lang w:eastAsia="zh-CN"/>
        </w:rPr>
        <w:t>Przeprowadzenie szkolenia eksploatacja i serwis kontenerów chłodniczych stosowanych w transporcie morskim</w:t>
      </w:r>
      <w:r w:rsidR="00510EA9" w:rsidRPr="00266324">
        <w:rPr>
          <w:rFonts w:ascii="Arial" w:hAnsi="Arial" w:cs="Arial"/>
          <w:sz w:val="22"/>
          <w:szCs w:val="22"/>
          <w:lang w:eastAsia="zh-CN"/>
        </w:rPr>
        <w:t xml:space="preserve"> </w:t>
      </w:r>
      <w:r w:rsidR="00266324">
        <w:rPr>
          <w:rFonts w:ascii="Arial" w:hAnsi="Arial" w:cs="Arial"/>
          <w:sz w:val="22"/>
          <w:szCs w:val="22"/>
          <w:lang w:eastAsia="zh-CN"/>
        </w:rPr>
        <w:t xml:space="preserve"> </w:t>
      </w:r>
      <w:r w:rsidRPr="00266324">
        <w:rPr>
          <w:rFonts w:ascii="Arial" w:hAnsi="Arial" w:cs="Arial"/>
          <w:sz w:val="22"/>
          <w:szCs w:val="22"/>
          <w:lang w:eastAsia="zh-CN"/>
        </w:rPr>
        <w:t xml:space="preserve">w ramach projektu </w:t>
      </w:r>
      <w:r w:rsidRPr="00266324">
        <w:rPr>
          <w:rFonts w:ascii="Arial" w:hAnsi="Arial" w:cs="Arial"/>
          <w:sz w:val="22"/>
          <w:lang w:eastAsia="zh-CN"/>
        </w:rPr>
        <w:t>„</w:t>
      </w:r>
      <w:proofErr w:type="spellStart"/>
      <w:r w:rsidRPr="00266324">
        <w:rPr>
          <w:rFonts w:ascii="Arial" w:hAnsi="Arial" w:cs="Arial"/>
          <w:sz w:val="22"/>
          <w:lang w:eastAsia="zh-CN"/>
        </w:rPr>
        <w:t>SezAM</w:t>
      </w:r>
      <w:proofErr w:type="spellEnd"/>
      <w:r w:rsidRPr="00266324">
        <w:rPr>
          <w:rFonts w:ascii="Arial" w:hAnsi="Arial" w:cs="Arial"/>
          <w:sz w:val="22"/>
          <w:lang w:eastAsia="zh-CN"/>
        </w:rPr>
        <w:t xml:space="preserve">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E72FE2" w:rsidRPr="001C61C4" w:rsidRDefault="00E72FE2" w:rsidP="001C61C4">
      <w:pPr>
        <w:pStyle w:val="Akapitzlist"/>
        <w:numPr>
          <w:ilvl w:val="0"/>
          <w:numId w:val="14"/>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6D0E34" w:rsidRPr="006D0E34" w:rsidRDefault="006D0E34" w:rsidP="006D0E34">
      <w:pPr>
        <w:pStyle w:val="Default"/>
        <w:jc w:val="both"/>
        <w:rPr>
          <w:rFonts w:ascii="Arial" w:hAnsi="Arial" w:cs="Arial"/>
          <w:sz w:val="22"/>
          <w:szCs w:val="22"/>
        </w:rPr>
      </w:pPr>
      <w:r w:rsidRPr="006D0E34">
        <w:rPr>
          <w:rFonts w:ascii="Arial" w:hAnsi="Arial" w:cs="Arial"/>
          <w:sz w:val="22"/>
          <w:szCs w:val="22"/>
        </w:rPr>
        <w:t xml:space="preserve">Szkolenie z zakresu eksploatacji i serwisowania kontenerów chłodniczych  z częścią teoretyczną w postaci wykładu audiowizualnego oraz częścią praktyczną obejmującą  eksploatację, diagnostykę, regulacje i serwis urządzeń chłodniczych stosowanych w transporcie morskim  + </w:t>
      </w:r>
    </w:p>
    <w:p w:rsidR="006D0E34" w:rsidRPr="00515670" w:rsidRDefault="006D0E34" w:rsidP="006D0E34">
      <w:pPr>
        <w:pStyle w:val="Default"/>
        <w:jc w:val="both"/>
        <w:rPr>
          <w:rFonts w:ascii="Arial" w:hAnsi="Arial" w:cs="Arial"/>
          <w:sz w:val="22"/>
          <w:szCs w:val="22"/>
        </w:rPr>
      </w:pPr>
      <w:r w:rsidRPr="006D0E34">
        <w:rPr>
          <w:rFonts w:ascii="Arial" w:hAnsi="Arial" w:cs="Arial"/>
          <w:sz w:val="22"/>
          <w:szCs w:val="22"/>
        </w:rPr>
        <w:t xml:space="preserve">Przeprowadzenie teoretycznego i praktycznego egzaminu na Certyfikat kategorii I wydawanego zgodnie z  </w:t>
      </w:r>
      <w:r w:rsidRPr="006D0E34">
        <w:rPr>
          <w:rFonts w:ascii="Arial" w:hAnsi="Arial" w:cs="Arial"/>
          <w:b/>
          <w:bCs/>
          <w:sz w:val="22"/>
          <w:szCs w:val="22"/>
        </w:rPr>
        <w:t>„USTAWĄ z dnia 15 maja 2015 r. o substancjach zubożających warstwę ozonową oraz o niektórych fluorowanych gazach cieplarnianych”</w:t>
      </w:r>
      <w:r w:rsidRPr="006D0E34">
        <w:rPr>
          <w:rFonts w:ascii="Arial" w:hAnsi="Arial" w:cs="Arial"/>
          <w:sz w:val="22"/>
          <w:szCs w:val="22"/>
        </w:rPr>
        <w:t xml:space="preserve"> (Dz.U. z </w:t>
      </w:r>
      <w:r w:rsidRPr="00515670">
        <w:rPr>
          <w:rFonts w:ascii="Arial" w:hAnsi="Arial" w:cs="Arial"/>
          <w:sz w:val="22"/>
          <w:szCs w:val="22"/>
        </w:rPr>
        <w:t>dnia 25 czerwca 2015 r. Poz. 881).</w:t>
      </w:r>
    </w:p>
    <w:p w:rsidR="006D0E34" w:rsidRPr="00515670" w:rsidRDefault="006D0E34" w:rsidP="006D0E34">
      <w:pPr>
        <w:pStyle w:val="Default"/>
        <w:jc w:val="both"/>
        <w:rPr>
          <w:rFonts w:ascii="Arial" w:hAnsi="Arial" w:cs="Arial"/>
          <w:sz w:val="22"/>
          <w:szCs w:val="22"/>
        </w:rPr>
      </w:pPr>
    </w:p>
    <w:p w:rsidR="00515670" w:rsidRPr="00515670" w:rsidRDefault="00515670" w:rsidP="00515670">
      <w:pPr>
        <w:suppressAutoHyphens/>
        <w:spacing w:after="120" w:line="240" w:lineRule="auto"/>
        <w:jc w:val="both"/>
        <w:rPr>
          <w:rFonts w:ascii="Arial" w:hAnsi="Arial" w:cs="Arial"/>
          <w:b/>
          <w:lang w:eastAsia="ar-SA"/>
        </w:rPr>
      </w:pPr>
      <w:r w:rsidRPr="00515670">
        <w:rPr>
          <w:rFonts w:ascii="Arial" w:hAnsi="Arial" w:cs="Arial"/>
          <w:b/>
          <w:lang w:eastAsia="ar-SA"/>
        </w:rPr>
        <w:t>Zamawiający na dzień dzisiejszy gwarantuje w ramach zamówienia podstawowego 1</w:t>
      </w:r>
      <w:r w:rsidR="00697D3F">
        <w:rPr>
          <w:rFonts w:ascii="Arial" w:hAnsi="Arial" w:cs="Arial"/>
          <w:b/>
          <w:lang w:eastAsia="ar-SA"/>
        </w:rPr>
        <w:t>2</w:t>
      </w:r>
      <w:r w:rsidRPr="00515670">
        <w:rPr>
          <w:rFonts w:ascii="Arial" w:hAnsi="Arial" w:cs="Arial"/>
          <w:b/>
          <w:lang w:eastAsia="ar-SA"/>
        </w:rPr>
        <w:t xml:space="preserve"> osób z uwagi na brak wymaganej liczby uczestników zgłoszonych w czasie naboru do projektu. Zamawiający jednoczenie zastrzega sobie możliwość skorzystania z prawa opcji obejmującego zwiększenie ilości uczestników kursu do maksymalnie 1</w:t>
      </w:r>
      <w:r w:rsidR="00697D3F">
        <w:rPr>
          <w:rFonts w:ascii="Arial" w:hAnsi="Arial" w:cs="Arial"/>
          <w:b/>
          <w:lang w:eastAsia="ar-SA"/>
        </w:rPr>
        <w:t>5</w:t>
      </w:r>
      <w:r w:rsidRPr="00515670">
        <w:rPr>
          <w:rFonts w:ascii="Arial" w:hAnsi="Arial" w:cs="Arial"/>
          <w:b/>
          <w:lang w:eastAsia="ar-SA"/>
        </w:rPr>
        <w:t xml:space="preserve"> osób (o dodatkowe 3 osoby).</w:t>
      </w:r>
    </w:p>
    <w:p w:rsidR="006D0E34" w:rsidRPr="00515670" w:rsidRDefault="006D0E34" w:rsidP="006D0E34">
      <w:pPr>
        <w:pStyle w:val="Default"/>
        <w:jc w:val="both"/>
        <w:rPr>
          <w:rFonts w:ascii="Arial" w:hAnsi="Arial" w:cs="Arial"/>
          <w:sz w:val="22"/>
          <w:szCs w:val="22"/>
        </w:rPr>
      </w:pPr>
    </w:p>
    <w:p w:rsidR="006D0E34" w:rsidRPr="006D0E34" w:rsidRDefault="006D0E34" w:rsidP="006D0E34">
      <w:pPr>
        <w:pStyle w:val="Default"/>
        <w:jc w:val="both"/>
        <w:rPr>
          <w:rFonts w:ascii="Arial" w:hAnsi="Arial" w:cs="Arial"/>
          <w:sz w:val="22"/>
          <w:szCs w:val="22"/>
        </w:rPr>
      </w:pPr>
      <w:r w:rsidRPr="00515670">
        <w:rPr>
          <w:rFonts w:ascii="Arial" w:hAnsi="Arial" w:cs="Arial"/>
          <w:sz w:val="22"/>
          <w:szCs w:val="22"/>
        </w:rPr>
        <w:t>Część teoretyczna szkolenia</w:t>
      </w:r>
      <w:r w:rsidRPr="006D0E34">
        <w:rPr>
          <w:rFonts w:ascii="Arial" w:hAnsi="Arial" w:cs="Arial"/>
          <w:sz w:val="22"/>
          <w:szCs w:val="22"/>
        </w:rPr>
        <w:t xml:space="preserve"> - wykład audiowizualny – o czasie trwania 12 godzin musi obejmować co najmniej następujące tematy:</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Termodynamika układów chłodniczych</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Instalacje chłodnicze na statkach morskich</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Zasady prawidłowego instalowania sprężarek z układem kontrolno-sterującym</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Zasady prawidłowego instalowania skraplaczy chłodzonych wodą i powietrzem</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Zasady prawidłowego instalowania parowników chłodzących wodę i powietrze</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Zasady prawidłowego instalowania termostatycznych zaworów rozprężnych</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Technologie alternatywne do fluorowych gazów cieplarnianych</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Przepisy dotyczące  postępowania z systemem i czynnikiem chłodzącym podczas instalacji, konserwacji, serwisowania i odzysku</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Wpływ czynników chłodniczych  na środowisko</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Regulacje prawne dotyczące środowiska</w:t>
      </w:r>
    </w:p>
    <w:p w:rsidR="006D0E34" w:rsidRPr="006D0E34" w:rsidRDefault="006D0E34" w:rsidP="006D0E34">
      <w:pPr>
        <w:pStyle w:val="Default"/>
        <w:numPr>
          <w:ilvl w:val="0"/>
          <w:numId w:val="39"/>
        </w:numPr>
        <w:jc w:val="both"/>
        <w:rPr>
          <w:rFonts w:ascii="Arial" w:hAnsi="Arial" w:cs="Arial"/>
          <w:bCs/>
          <w:sz w:val="22"/>
          <w:szCs w:val="22"/>
        </w:rPr>
      </w:pPr>
      <w:r w:rsidRPr="006D0E34">
        <w:rPr>
          <w:rFonts w:ascii="Arial" w:hAnsi="Arial" w:cs="Arial"/>
          <w:bCs/>
          <w:sz w:val="22"/>
          <w:szCs w:val="22"/>
        </w:rPr>
        <w:t>Przygotowanie słuchaczy do egzaminu na Certyfikat kategorii I</w:t>
      </w:r>
    </w:p>
    <w:p w:rsidR="006D0E34" w:rsidRPr="006D0E34" w:rsidRDefault="006D0E34" w:rsidP="006D0E34">
      <w:pPr>
        <w:pStyle w:val="Default"/>
        <w:jc w:val="both"/>
        <w:rPr>
          <w:rFonts w:ascii="Arial" w:hAnsi="Arial" w:cs="Arial"/>
          <w:sz w:val="22"/>
          <w:szCs w:val="22"/>
        </w:rPr>
      </w:pPr>
    </w:p>
    <w:p w:rsidR="006D0E34" w:rsidRPr="006D0E34" w:rsidRDefault="006D0E34" w:rsidP="006D0E34">
      <w:pPr>
        <w:pStyle w:val="Default"/>
        <w:jc w:val="both"/>
        <w:rPr>
          <w:rFonts w:ascii="Arial" w:hAnsi="Arial" w:cs="Arial"/>
          <w:sz w:val="22"/>
          <w:szCs w:val="22"/>
        </w:rPr>
      </w:pPr>
      <w:r w:rsidRPr="006D0E34">
        <w:rPr>
          <w:rFonts w:ascii="Arial" w:hAnsi="Arial" w:cs="Arial"/>
          <w:sz w:val="22"/>
          <w:szCs w:val="22"/>
        </w:rPr>
        <w:t>Część praktyczna szkolenia - eksploatacja, diagnostyka, regulacje i serwis urządzeń chłodniczych stosowanych w transporcie morskim – o czasie trwania 12 godzin musi być realizowana  na modelach lub na rzeczywistym, działającym sprzęcie i obejmować co najmniej następujące tematy:</w:t>
      </w:r>
    </w:p>
    <w:p w:rsidR="006D0E34" w:rsidRPr="006D0E34" w:rsidRDefault="006D0E34" w:rsidP="006D0E34">
      <w:pPr>
        <w:pStyle w:val="Default"/>
        <w:numPr>
          <w:ilvl w:val="0"/>
          <w:numId w:val="40"/>
        </w:numPr>
        <w:jc w:val="both"/>
        <w:rPr>
          <w:rFonts w:ascii="Arial" w:hAnsi="Arial" w:cs="Arial"/>
          <w:bCs/>
          <w:sz w:val="22"/>
          <w:szCs w:val="22"/>
        </w:rPr>
      </w:pPr>
      <w:r w:rsidRPr="006D0E34">
        <w:rPr>
          <w:rFonts w:ascii="Arial" w:hAnsi="Arial" w:cs="Arial"/>
          <w:bCs/>
          <w:sz w:val="22"/>
          <w:szCs w:val="22"/>
        </w:rPr>
        <w:t>Proces uruchomienia i serwisowanie sprężarek z układem kontrolno-sterującym</w:t>
      </w:r>
    </w:p>
    <w:p w:rsidR="006D0E34" w:rsidRPr="006D0E34" w:rsidRDefault="006D0E34" w:rsidP="006D0E34">
      <w:pPr>
        <w:pStyle w:val="Default"/>
        <w:numPr>
          <w:ilvl w:val="0"/>
          <w:numId w:val="40"/>
        </w:numPr>
        <w:jc w:val="both"/>
        <w:rPr>
          <w:rFonts w:ascii="Arial" w:hAnsi="Arial" w:cs="Arial"/>
          <w:bCs/>
          <w:sz w:val="22"/>
          <w:szCs w:val="22"/>
        </w:rPr>
      </w:pPr>
      <w:r w:rsidRPr="006D0E34">
        <w:rPr>
          <w:rFonts w:ascii="Arial" w:hAnsi="Arial" w:cs="Arial"/>
          <w:bCs/>
          <w:sz w:val="22"/>
          <w:szCs w:val="22"/>
        </w:rPr>
        <w:t>Proces uruchomienia i serwisowanie skraplaczy chłodzonych wodą i powietrzem</w:t>
      </w:r>
    </w:p>
    <w:p w:rsidR="006D0E34" w:rsidRPr="006D0E34" w:rsidRDefault="006D0E34" w:rsidP="006D0E34">
      <w:pPr>
        <w:pStyle w:val="Default"/>
        <w:numPr>
          <w:ilvl w:val="0"/>
          <w:numId w:val="40"/>
        </w:numPr>
        <w:jc w:val="both"/>
        <w:rPr>
          <w:rFonts w:ascii="Arial" w:hAnsi="Arial" w:cs="Arial"/>
          <w:bCs/>
          <w:sz w:val="22"/>
          <w:szCs w:val="22"/>
        </w:rPr>
      </w:pPr>
      <w:r w:rsidRPr="006D0E34">
        <w:rPr>
          <w:rFonts w:ascii="Arial" w:hAnsi="Arial" w:cs="Arial"/>
          <w:bCs/>
          <w:sz w:val="22"/>
          <w:szCs w:val="22"/>
        </w:rPr>
        <w:t>Proces uruchomienia i serwisowanie parowników chłodzących wodę i powietrze</w:t>
      </w:r>
    </w:p>
    <w:p w:rsidR="006D0E34" w:rsidRPr="006D0E34" w:rsidRDefault="006D0E34" w:rsidP="006D0E34">
      <w:pPr>
        <w:pStyle w:val="Default"/>
        <w:numPr>
          <w:ilvl w:val="0"/>
          <w:numId w:val="40"/>
        </w:numPr>
        <w:jc w:val="both"/>
        <w:rPr>
          <w:rFonts w:ascii="Arial" w:hAnsi="Arial" w:cs="Arial"/>
          <w:bCs/>
          <w:sz w:val="22"/>
          <w:szCs w:val="22"/>
        </w:rPr>
      </w:pPr>
      <w:r w:rsidRPr="006D0E34">
        <w:rPr>
          <w:rFonts w:ascii="Arial" w:hAnsi="Arial" w:cs="Arial"/>
          <w:bCs/>
          <w:sz w:val="22"/>
          <w:szCs w:val="22"/>
        </w:rPr>
        <w:t>Proces uruchomienia i serwisowanie termostatycznych zaworów rozprężnych</w:t>
      </w:r>
    </w:p>
    <w:p w:rsidR="006D0E34" w:rsidRPr="006D0E34" w:rsidRDefault="006D0E34" w:rsidP="006D0E34">
      <w:pPr>
        <w:pStyle w:val="Default"/>
        <w:numPr>
          <w:ilvl w:val="0"/>
          <w:numId w:val="40"/>
        </w:numPr>
        <w:jc w:val="both"/>
        <w:rPr>
          <w:rFonts w:ascii="Arial" w:hAnsi="Arial" w:cs="Arial"/>
          <w:bCs/>
          <w:sz w:val="22"/>
          <w:szCs w:val="22"/>
        </w:rPr>
      </w:pPr>
      <w:r w:rsidRPr="006D0E34">
        <w:rPr>
          <w:rFonts w:ascii="Arial" w:hAnsi="Arial" w:cs="Arial"/>
          <w:bCs/>
          <w:sz w:val="22"/>
          <w:szCs w:val="22"/>
        </w:rPr>
        <w:t>Budowa szczelnego ciągu przewodów czynnika chłodniczego</w:t>
      </w:r>
    </w:p>
    <w:p w:rsidR="006D0E34" w:rsidRPr="006D0E34" w:rsidRDefault="006D0E34" w:rsidP="006D0E34">
      <w:pPr>
        <w:pStyle w:val="Default"/>
        <w:numPr>
          <w:ilvl w:val="0"/>
          <w:numId w:val="40"/>
        </w:numPr>
        <w:jc w:val="both"/>
        <w:rPr>
          <w:rFonts w:ascii="Arial" w:hAnsi="Arial" w:cs="Arial"/>
          <w:bCs/>
          <w:sz w:val="22"/>
          <w:szCs w:val="22"/>
        </w:rPr>
      </w:pPr>
      <w:r w:rsidRPr="006D0E34">
        <w:rPr>
          <w:rFonts w:ascii="Arial" w:hAnsi="Arial" w:cs="Arial"/>
          <w:bCs/>
          <w:sz w:val="22"/>
          <w:szCs w:val="22"/>
        </w:rPr>
        <w:t>Spawanie elementów obiegu czynnika chłodzącego</w:t>
      </w:r>
    </w:p>
    <w:p w:rsidR="006D0E34" w:rsidRPr="006D0E34" w:rsidRDefault="006D0E34" w:rsidP="006D0E34">
      <w:pPr>
        <w:pStyle w:val="Default"/>
        <w:numPr>
          <w:ilvl w:val="0"/>
          <w:numId w:val="40"/>
        </w:numPr>
        <w:jc w:val="both"/>
        <w:rPr>
          <w:rFonts w:ascii="Arial" w:hAnsi="Arial" w:cs="Arial"/>
          <w:bCs/>
          <w:sz w:val="22"/>
          <w:szCs w:val="22"/>
        </w:rPr>
      </w:pPr>
      <w:r w:rsidRPr="006D0E34">
        <w:rPr>
          <w:rFonts w:ascii="Arial" w:hAnsi="Arial" w:cs="Arial"/>
          <w:bCs/>
          <w:sz w:val="22"/>
          <w:szCs w:val="22"/>
        </w:rPr>
        <w:t>Wykonanie kontroli szczelności metodą pośrednią</w:t>
      </w:r>
    </w:p>
    <w:p w:rsidR="006D0E34" w:rsidRPr="006D0E34" w:rsidRDefault="006D0E34" w:rsidP="006D0E34">
      <w:pPr>
        <w:pStyle w:val="Default"/>
        <w:numPr>
          <w:ilvl w:val="0"/>
          <w:numId w:val="40"/>
        </w:numPr>
        <w:jc w:val="both"/>
        <w:rPr>
          <w:rFonts w:ascii="Arial" w:hAnsi="Arial" w:cs="Arial"/>
          <w:bCs/>
          <w:sz w:val="22"/>
          <w:szCs w:val="22"/>
        </w:rPr>
      </w:pPr>
      <w:r w:rsidRPr="006D0E34">
        <w:rPr>
          <w:rFonts w:ascii="Arial" w:hAnsi="Arial" w:cs="Arial"/>
          <w:bCs/>
          <w:sz w:val="22"/>
          <w:szCs w:val="22"/>
        </w:rPr>
        <w:t>Wykonanie kontroli szczelności jedną z metod bezpośrednich</w:t>
      </w:r>
    </w:p>
    <w:p w:rsidR="00E72FE2" w:rsidRDefault="00E72FE2" w:rsidP="00444BA9">
      <w:pPr>
        <w:pStyle w:val="Default"/>
        <w:jc w:val="both"/>
        <w:rPr>
          <w:sz w:val="18"/>
          <w:szCs w:val="18"/>
        </w:rPr>
      </w:pPr>
    </w:p>
    <w:p w:rsidR="00E72FE2" w:rsidRPr="009F156A" w:rsidRDefault="00E72FE2" w:rsidP="00B235B9">
      <w:pPr>
        <w:pStyle w:val="Akapitzlist"/>
        <w:tabs>
          <w:tab w:val="left" w:pos="709"/>
          <w:tab w:val="left" w:pos="2010"/>
        </w:tabs>
        <w:spacing w:after="40"/>
        <w:ind w:left="644"/>
        <w:jc w:val="both"/>
        <w:rPr>
          <w:rFonts w:ascii="Arial" w:hAnsi="Arial" w:cs="Arial"/>
          <w:sz w:val="10"/>
          <w:szCs w:val="10"/>
          <w:lang w:eastAsia="zh-CN"/>
        </w:rPr>
      </w:pPr>
    </w:p>
    <w:p w:rsidR="00E72FE2" w:rsidRDefault="00E72FE2" w:rsidP="00B235B9">
      <w:pPr>
        <w:pStyle w:val="Akapitzlist"/>
        <w:numPr>
          <w:ilvl w:val="0"/>
          <w:numId w:val="14"/>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E72FE2" w:rsidRPr="009F156A" w:rsidRDefault="00E72FE2" w:rsidP="00266324">
      <w:pPr>
        <w:pStyle w:val="Default"/>
        <w:jc w:val="both"/>
        <w:rPr>
          <w:rFonts w:ascii="Arial" w:hAnsi="Arial" w:cs="Arial"/>
          <w:sz w:val="10"/>
          <w:szCs w:val="10"/>
          <w:lang w:eastAsia="zh-CN"/>
        </w:rPr>
      </w:pPr>
      <w:r w:rsidRPr="00444BA9">
        <w:rPr>
          <w:lang w:val="en-US"/>
        </w:rPr>
        <w:t xml:space="preserve"> </w:t>
      </w:r>
    </w:p>
    <w:p w:rsidR="00E72FE2" w:rsidRPr="009F156A" w:rsidRDefault="00E72FE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Przed rozpoczęciem szkolenia W</w:t>
      </w:r>
      <w:r w:rsidRPr="009F156A">
        <w:rPr>
          <w:rFonts w:ascii="Arial" w:hAnsi="Arial" w:cs="Arial"/>
          <w:sz w:val="22"/>
          <w:szCs w:val="22"/>
          <w:lang w:eastAsia="zh-CN"/>
        </w:rPr>
        <w:t>ykonawca jest zobowiązany do przedstawienia programu i harmonogramu szkolenia uzgodnionego z Zamawiającym.</w:t>
      </w:r>
    </w:p>
    <w:p w:rsidR="00E72FE2" w:rsidRPr="009F156A"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w:t>
      </w:r>
      <w:r>
        <w:rPr>
          <w:rFonts w:ascii="Arial" w:hAnsi="Arial" w:cs="Arial"/>
          <w:sz w:val="22"/>
          <w:szCs w:val="22"/>
        </w:rPr>
        <w:t xml:space="preserve">kompletu dokumentacji, tj. </w:t>
      </w:r>
      <w:r w:rsidRPr="009F156A">
        <w:rPr>
          <w:rFonts w:ascii="Arial" w:hAnsi="Arial" w:cs="Arial"/>
          <w:sz w:val="22"/>
          <w:szCs w:val="22"/>
        </w:rPr>
        <w:t>kursu list obecności uczestników kursu oraz kart zajęć zawierających plan zajęć, ilość przeprowadzonych godzin, potwierdzenie obecności uczestników</w:t>
      </w:r>
      <w:r>
        <w:rPr>
          <w:rFonts w:ascii="Arial" w:hAnsi="Arial" w:cs="Arial"/>
          <w:sz w:val="22"/>
          <w:szCs w:val="22"/>
        </w:rPr>
        <w:t>, ankiet przed i po</w:t>
      </w:r>
      <w:r w:rsidRPr="009F156A">
        <w:rPr>
          <w:rFonts w:ascii="Arial" w:hAnsi="Arial" w:cs="Arial"/>
          <w:sz w:val="22"/>
          <w:szCs w:val="22"/>
        </w:rPr>
        <w:t xml:space="preserve"> </w:t>
      </w:r>
      <w:r>
        <w:rPr>
          <w:rFonts w:ascii="Arial" w:hAnsi="Arial" w:cs="Arial"/>
          <w:sz w:val="22"/>
          <w:szCs w:val="22"/>
        </w:rPr>
        <w:t xml:space="preserve">szkoleniu, zaświadczeń o ukończonym szkoleniu i certyfikatów, protokołu odbioru. </w:t>
      </w:r>
      <w:r w:rsidRPr="009F156A">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rsidR="006D0E34" w:rsidRPr="006D0E34" w:rsidRDefault="006D0E34" w:rsidP="006D0E34">
      <w:pPr>
        <w:pStyle w:val="Akapitzlist"/>
        <w:numPr>
          <w:ilvl w:val="0"/>
          <w:numId w:val="25"/>
        </w:numPr>
        <w:tabs>
          <w:tab w:val="left" w:pos="0"/>
          <w:tab w:val="left" w:pos="284"/>
        </w:tabs>
        <w:jc w:val="both"/>
        <w:rPr>
          <w:rFonts w:ascii="Arial" w:hAnsi="Arial" w:cs="Arial"/>
          <w:sz w:val="22"/>
          <w:szCs w:val="22"/>
          <w:lang w:eastAsia="zh-CN"/>
        </w:rPr>
      </w:pPr>
      <w:r w:rsidRPr="006D0E34">
        <w:rPr>
          <w:rFonts w:ascii="Arial" w:hAnsi="Arial" w:cs="Arial"/>
          <w:sz w:val="22"/>
          <w:szCs w:val="22"/>
          <w:lang w:eastAsia="zh-CN"/>
        </w:rPr>
        <w:t>Szkolenie musi odbywać się w sali z właściwym wyposażeniem, umożliwiającym prowadzenie tego typu szkolenia, znajdującego się na terenie Trójmiasta.</w:t>
      </w:r>
    </w:p>
    <w:p w:rsidR="006D0E34" w:rsidRPr="006D0E34" w:rsidRDefault="006D0E34" w:rsidP="006D0E34">
      <w:pPr>
        <w:pStyle w:val="Akapitzlist"/>
        <w:tabs>
          <w:tab w:val="left" w:pos="0"/>
          <w:tab w:val="left" w:pos="284"/>
        </w:tabs>
        <w:jc w:val="both"/>
        <w:rPr>
          <w:rFonts w:ascii="Arial" w:hAnsi="Arial" w:cs="Arial"/>
          <w:sz w:val="22"/>
          <w:szCs w:val="22"/>
          <w:lang w:eastAsia="zh-CN"/>
        </w:rPr>
      </w:pPr>
      <w:r w:rsidRPr="006D0E34">
        <w:rPr>
          <w:rFonts w:ascii="Arial" w:hAnsi="Arial" w:cs="Arial"/>
          <w:sz w:val="22"/>
          <w:szCs w:val="22"/>
          <w:lang w:eastAsia="zh-CN"/>
        </w:rPr>
        <w:t>Zamawiający dopuszcza możliwość odbycia szkolenia poza Trójmiastem ( w salach z właściwym wyposażeniem) pod warunkiem, że wykonawca pokryje koszty dojazdu kursantów.</w:t>
      </w:r>
    </w:p>
    <w:p w:rsidR="000B6C57" w:rsidRDefault="006D0E34" w:rsidP="000B6C57">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dostarczy </w:t>
      </w:r>
      <w:r w:rsidRPr="006D0E34">
        <w:rPr>
          <w:rFonts w:ascii="Arial" w:hAnsi="Arial" w:cs="Arial"/>
          <w:sz w:val="22"/>
          <w:szCs w:val="22"/>
          <w:lang w:eastAsia="zh-CN"/>
        </w:rPr>
        <w:t>materiały szkoleniowe dla każdego uczestnika.</w:t>
      </w:r>
    </w:p>
    <w:p w:rsidR="000B6C57" w:rsidRPr="000B6C57" w:rsidRDefault="000B6C57" w:rsidP="000B6C57">
      <w:pPr>
        <w:pStyle w:val="Akapitzlist"/>
        <w:numPr>
          <w:ilvl w:val="0"/>
          <w:numId w:val="25"/>
        </w:numPr>
        <w:tabs>
          <w:tab w:val="left" w:pos="0"/>
          <w:tab w:val="left" w:pos="284"/>
        </w:tabs>
        <w:jc w:val="both"/>
        <w:rPr>
          <w:rFonts w:ascii="Arial" w:hAnsi="Arial" w:cs="Arial"/>
          <w:sz w:val="22"/>
          <w:szCs w:val="22"/>
          <w:lang w:eastAsia="zh-CN"/>
        </w:rPr>
      </w:pPr>
      <w:r w:rsidRPr="000B6C57">
        <w:rPr>
          <w:rFonts w:ascii="Arial" w:hAnsi="Arial" w:cs="Arial"/>
          <w:sz w:val="22"/>
          <w:szCs w:val="22"/>
          <w:lang w:eastAsia="zh-CN"/>
        </w:rPr>
        <w:t xml:space="preserve">Wykonawca zapewni </w:t>
      </w:r>
      <w:r>
        <w:t xml:space="preserve">posiłek w porze południowej dla każdego uczestnika </w:t>
      </w:r>
    </w:p>
    <w:p w:rsidR="00E72FE2" w:rsidRPr="006D0E34"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6D0E34">
        <w:rPr>
          <w:rFonts w:ascii="Arial" w:hAnsi="Arial" w:cs="Arial"/>
          <w:sz w:val="22"/>
          <w:szCs w:val="22"/>
          <w:lang w:eastAsia="zh-CN"/>
        </w:rPr>
        <w:t>W gestii wykonawcy pozostają ewentualne koszty dojazdu i noclegów Trenera.</w:t>
      </w:r>
    </w:p>
    <w:p w:rsidR="006D0E34" w:rsidRPr="006D0E34" w:rsidRDefault="00E72FE2" w:rsidP="006D0E34">
      <w:pPr>
        <w:pStyle w:val="Akapitzlist"/>
        <w:numPr>
          <w:ilvl w:val="0"/>
          <w:numId w:val="25"/>
        </w:numPr>
        <w:tabs>
          <w:tab w:val="left" w:pos="0"/>
          <w:tab w:val="left" w:pos="284"/>
        </w:tabs>
        <w:jc w:val="both"/>
        <w:rPr>
          <w:rFonts w:ascii="Arial" w:hAnsi="Arial" w:cs="Arial"/>
          <w:sz w:val="22"/>
          <w:szCs w:val="22"/>
        </w:rPr>
      </w:pPr>
      <w:r w:rsidRPr="006D0E34">
        <w:rPr>
          <w:rFonts w:ascii="Arial" w:hAnsi="Arial" w:cs="Arial"/>
          <w:sz w:val="22"/>
          <w:szCs w:val="22"/>
          <w:lang w:eastAsia="zh-CN"/>
        </w:rPr>
        <w:t>Wykonawca zobowiązuje się do przeprowadzenia egzaminów</w:t>
      </w:r>
      <w:r w:rsidR="00D437B7" w:rsidRPr="006D0E34">
        <w:rPr>
          <w:rFonts w:ascii="Arial" w:hAnsi="Arial" w:cs="Arial"/>
          <w:sz w:val="22"/>
          <w:szCs w:val="22"/>
          <w:lang w:eastAsia="zh-CN"/>
        </w:rPr>
        <w:t xml:space="preserve"> w celu uzyskania </w:t>
      </w:r>
      <w:r w:rsidR="006D0E34" w:rsidRPr="006D0E34">
        <w:rPr>
          <w:rFonts w:ascii="Arial" w:hAnsi="Arial" w:cs="Arial"/>
          <w:sz w:val="22"/>
          <w:szCs w:val="22"/>
        </w:rPr>
        <w:t>Certyfikatów kategorii I dla uczestników, którzy zdadzą egzamin teoretyczny i praktyczny</w:t>
      </w:r>
    </w:p>
    <w:p w:rsidR="00E72FE2" w:rsidRPr="009F156A" w:rsidRDefault="00E72FE2" w:rsidP="00D94159">
      <w:pPr>
        <w:pStyle w:val="Akapitzlist"/>
        <w:numPr>
          <w:ilvl w:val="0"/>
          <w:numId w:val="25"/>
        </w:numPr>
        <w:tabs>
          <w:tab w:val="left" w:pos="0"/>
          <w:tab w:val="left" w:pos="284"/>
        </w:tabs>
        <w:jc w:val="both"/>
        <w:rPr>
          <w:rFonts w:ascii="Arial" w:hAnsi="Arial" w:cs="Arial"/>
          <w:strike/>
          <w:sz w:val="22"/>
          <w:szCs w:val="22"/>
          <w:lang w:eastAsia="zh-CN"/>
        </w:rPr>
      </w:pPr>
      <w:r w:rsidRPr="006D0E34">
        <w:rPr>
          <w:rFonts w:ascii="Arial" w:hAnsi="Arial" w:cs="Arial"/>
          <w:sz w:val="22"/>
          <w:szCs w:val="22"/>
          <w:lang w:eastAsia="zh-CN"/>
        </w:rPr>
        <w:t xml:space="preserve">Wykonawca jest zobowiązany </w:t>
      </w:r>
      <w:r w:rsidRPr="006D0E34">
        <w:rPr>
          <w:rFonts w:ascii="Arial" w:hAnsi="Arial" w:cs="Arial"/>
          <w:sz w:val="22"/>
          <w:szCs w:val="22"/>
        </w:rPr>
        <w:t>do wystawienia imiennego dokumentu potwierdzającego</w:t>
      </w:r>
      <w:r w:rsidRPr="00F06AE6">
        <w:rPr>
          <w:rFonts w:ascii="Arial" w:hAnsi="Arial" w:cs="Arial"/>
          <w:sz w:val="22"/>
          <w:szCs w:val="22"/>
        </w:rPr>
        <w:t xml:space="preserve"> ukończeniu kursu </w:t>
      </w:r>
      <w:r w:rsidRPr="009F156A">
        <w:rPr>
          <w:rFonts w:ascii="Arial" w:hAnsi="Arial" w:cs="Arial"/>
          <w:sz w:val="22"/>
          <w:szCs w:val="22"/>
        </w:rPr>
        <w:t>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E72FE2" w:rsidRPr="009F156A" w:rsidRDefault="00E72FE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Wykonawca ponosi pełną odpowiedzialność za bezpieczeństwo kursantów w czasie trwania zajęć jakość i terminowość prowadzonych zajęć,</w:t>
      </w:r>
    </w:p>
    <w:p w:rsidR="00E72FE2" w:rsidRPr="000E0C0F" w:rsidRDefault="00E72FE2" w:rsidP="00B235B9">
      <w:pPr>
        <w:pStyle w:val="Akapitzlist"/>
        <w:numPr>
          <w:ilvl w:val="0"/>
          <w:numId w:val="25"/>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E72FE2" w:rsidRDefault="00E72FE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p w:rsidR="00307A45" w:rsidRPr="009F156A" w:rsidRDefault="00307A45"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E72FE2" w:rsidRPr="009F156A" w:rsidRDefault="00E72FE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E72FE2" w:rsidRPr="009F156A" w:rsidRDefault="00E72FE2" w:rsidP="00B235B9">
      <w:pPr>
        <w:tabs>
          <w:tab w:val="left" w:pos="0"/>
          <w:tab w:val="left" w:pos="2010"/>
        </w:tabs>
        <w:spacing w:after="0"/>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Pr="009F156A" w:rsidRDefault="00E72FE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E72FE2" w:rsidRPr="0084656A" w:rsidRDefault="006D0E34" w:rsidP="00B235B9">
      <w:pPr>
        <w:tabs>
          <w:tab w:val="left" w:pos="709"/>
          <w:tab w:val="left" w:pos="2010"/>
        </w:tabs>
        <w:spacing w:after="0"/>
        <w:jc w:val="both"/>
        <w:rPr>
          <w:rFonts w:ascii="Arial" w:hAnsi="Arial" w:cs="Arial"/>
        </w:rPr>
      </w:pPr>
      <w:r w:rsidRPr="006D0E34">
        <w:rPr>
          <w:rFonts w:ascii="Arial" w:hAnsi="Arial" w:cs="Arial"/>
          <w:color w:val="000000"/>
        </w:rPr>
        <w:t xml:space="preserve">Szkolenie musi być prowadzone przez co najmniej jednego inżyniera mechanika lub elektryka specjalizującego się w chłodnictwie i dodatkowo w części praktycznej co najmniej jednego technika lub inżyniera pracującego w serwisie  urządzeń chłodniczych na statkach. </w:t>
      </w:r>
      <w:r w:rsidR="00E72FE2" w:rsidRPr="006D0E34">
        <w:rPr>
          <w:rFonts w:ascii="Arial" w:hAnsi="Arial" w:cs="Arial"/>
        </w:rPr>
        <w:t xml:space="preserve"> </w:t>
      </w:r>
      <w:r w:rsidR="00F06AE6" w:rsidRPr="006D0E34">
        <w:rPr>
          <w:rFonts w:ascii="Arial" w:hAnsi="Arial" w:cs="Arial"/>
        </w:rPr>
        <w:t>(</w:t>
      </w:r>
      <w:r w:rsidR="00E72FE2" w:rsidRPr="006D0E34">
        <w:rPr>
          <w:rFonts w:ascii="Arial" w:hAnsi="Arial" w:cs="Arial"/>
          <w:color w:val="000000"/>
        </w:rPr>
        <w:t xml:space="preserve">Wykaz </w:t>
      </w:r>
      <w:r w:rsidRPr="006D0E34">
        <w:rPr>
          <w:rFonts w:ascii="Arial" w:hAnsi="Arial" w:cs="Arial"/>
          <w:color w:val="000000"/>
        </w:rPr>
        <w:t xml:space="preserve">osób </w:t>
      </w:r>
      <w:r w:rsidR="00E72FE2" w:rsidRPr="006D0E34">
        <w:rPr>
          <w:rFonts w:ascii="Arial" w:hAnsi="Arial" w:cs="Arial"/>
          <w:color w:val="000000"/>
        </w:rPr>
        <w:t>stanowi załącznik nr 2 do niniejszego ogłoszenia</w:t>
      </w:r>
      <w:r w:rsidR="00F06AE6" w:rsidRPr="006D0E34">
        <w:rPr>
          <w:rFonts w:ascii="Arial" w:hAnsi="Arial" w:cs="Arial"/>
          <w:color w:val="000000"/>
        </w:rPr>
        <w:t>).</w:t>
      </w:r>
    </w:p>
    <w:p w:rsidR="00E72FE2" w:rsidRPr="002F6AB2" w:rsidRDefault="00E72FE2" w:rsidP="00B235B9">
      <w:pPr>
        <w:tabs>
          <w:tab w:val="left" w:pos="284"/>
          <w:tab w:val="left" w:pos="2010"/>
        </w:tabs>
        <w:spacing w:after="0"/>
        <w:ind w:left="284" w:hanging="284"/>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Pr="009F156A" w:rsidRDefault="00E72FE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E72FE2" w:rsidRDefault="00E72FE2" w:rsidP="00E636AC">
      <w:pPr>
        <w:pStyle w:val="Akapitzlist"/>
        <w:ind w:left="0"/>
        <w:jc w:val="both"/>
        <w:rPr>
          <w:rFonts w:ascii="Arial" w:hAnsi="Arial" w:cs="Arial"/>
          <w:sz w:val="22"/>
          <w:szCs w:val="22"/>
          <w:lang w:eastAsia="zh-CN"/>
        </w:rPr>
      </w:pPr>
      <w:r w:rsidRPr="00F06AE6">
        <w:rPr>
          <w:rFonts w:ascii="Arial" w:hAnsi="Arial" w:cs="Arial"/>
          <w:sz w:val="22"/>
          <w:szCs w:val="22"/>
          <w:lang w:eastAsia="zh-CN"/>
        </w:rPr>
        <w:t xml:space="preserve">Realizacja zamówienia w terminie: </w:t>
      </w:r>
      <w:r w:rsidRPr="009F156A">
        <w:rPr>
          <w:rFonts w:ascii="Arial" w:hAnsi="Arial" w:cs="Arial"/>
          <w:sz w:val="22"/>
          <w:szCs w:val="22"/>
          <w:lang w:eastAsia="zh-CN"/>
        </w:rPr>
        <w:t xml:space="preserve">od dnia zawarcia umowy do </w:t>
      </w:r>
      <w:r w:rsidRPr="00F06AE6">
        <w:rPr>
          <w:rFonts w:ascii="Arial" w:hAnsi="Arial" w:cs="Arial"/>
          <w:sz w:val="22"/>
          <w:szCs w:val="22"/>
          <w:lang w:eastAsia="zh-CN"/>
        </w:rPr>
        <w:t xml:space="preserve">dnia </w:t>
      </w:r>
      <w:r w:rsidR="001812BE">
        <w:rPr>
          <w:rFonts w:ascii="Arial" w:hAnsi="Arial" w:cs="Arial"/>
          <w:sz w:val="22"/>
          <w:szCs w:val="22"/>
          <w:lang w:eastAsia="zh-CN"/>
        </w:rPr>
        <w:t>28</w:t>
      </w:r>
      <w:r w:rsidR="00D437B7" w:rsidRPr="00F06AE6">
        <w:rPr>
          <w:rFonts w:ascii="Arial" w:hAnsi="Arial" w:cs="Arial"/>
          <w:sz w:val="22"/>
          <w:szCs w:val="22"/>
          <w:lang w:eastAsia="zh-CN"/>
        </w:rPr>
        <w:t>.0</w:t>
      </w:r>
      <w:r w:rsidR="001812BE">
        <w:rPr>
          <w:rFonts w:ascii="Arial" w:hAnsi="Arial" w:cs="Arial"/>
          <w:sz w:val="22"/>
          <w:szCs w:val="22"/>
          <w:lang w:eastAsia="zh-CN"/>
        </w:rPr>
        <w:t>2</w:t>
      </w:r>
      <w:r w:rsidR="00D437B7" w:rsidRPr="00F06AE6">
        <w:rPr>
          <w:rFonts w:ascii="Arial" w:hAnsi="Arial" w:cs="Arial"/>
          <w:sz w:val="22"/>
          <w:szCs w:val="22"/>
          <w:lang w:eastAsia="zh-CN"/>
        </w:rPr>
        <w:t>.2019 r.</w:t>
      </w:r>
      <w:r w:rsidRPr="00F06AE6">
        <w:rPr>
          <w:rFonts w:ascii="Arial" w:hAnsi="Arial" w:cs="Arial"/>
          <w:sz w:val="22"/>
          <w:szCs w:val="22"/>
          <w:lang w:eastAsia="zh-CN"/>
        </w:rPr>
        <w:t>, w terminie uzgodnionym z Zamawiającym po wyborze Wykonawcy.</w:t>
      </w:r>
    </w:p>
    <w:p w:rsidR="00F06AE6" w:rsidRPr="00B01A17" w:rsidRDefault="00F06AE6" w:rsidP="00E636AC">
      <w:pPr>
        <w:pStyle w:val="Akapitzlist"/>
        <w:ind w:left="0"/>
        <w:jc w:val="both"/>
        <w:rPr>
          <w:rFonts w:ascii="Arial" w:hAnsi="Arial" w:cs="Arial"/>
          <w:color w:val="FF0000"/>
          <w:sz w:val="22"/>
          <w:szCs w:val="22"/>
          <w:lang w:eastAsia="zh-CN"/>
        </w:rPr>
      </w:pPr>
    </w:p>
    <w:p w:rsidR="00E72FE2" w:rsidRDefault="00E72FE2" w:rsidP="00E636AC">
      <w:pPr>
        <w:pStyle w:val="Akapitzlist"/>
        <w:ind w:left="0"/>
        <w:jc w:val="both"/>
        <w:rPr>
          <w:sz w:val="10"/>
          <w:szCs w:val="10"/>
        </w:rPr>
      </w:pPr>
    </w:p>
    <w:p w:rsidR="00307A45" w:rsidRPr="002F6AB2" w:rsidRDefault="00307A45" w:rsidP="00E636AC">
      <w:pPr>
        <w:pStyle w:val="Akapitzlist"/>
        <w:ind w:left="0"/>
        <w:jc w:val="both"/>
        <w:rPr>
          <w:sz w:val="10"/>
          <w:szCs w:val="10"/>
        </w:rPr>
      </w:pPr>
    </w:p>
    <w:p w:rsidR="00E72FE2" w:rsidRPr="009F156A" w:rsidRDefault="00E72FE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330BEC" w:rsidRDefault="00330BEC" w:rsidP="00330BEC">
      <w:pPr>
        <w:numPr>
          <w:ilvl w:val="0"/>
          <w:numId w:val="42"/>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p>
    <w:p w:rsidR="00330BEC" w:rsidRDefault="00330BEC" w:rsidP="00330BEC">
      <w:pPr>
        <w:spacing w:after="0" w:line="240" w:lineRule="auto"/>
        <w:ind w:left="709"/>
        <w:jc w:val="both"/>
        <w:rPr>
          <w:rFonts w:ascii="Arial" w:hAnsi="Arial" w:cs="Arial"/>
          <w:sz w:val="10"/>
          <w:szCs w:val="10"/>
        </w:rPr>
      </w:pPr>
      <w:r>
        <w:rPr>
          <w:rFonts w:ascii="Arial" w:hAnsi="Arial" w:cs="Arial"/>
          <w:sz w:val="10"/>
          <w:szCs w:val="10"/>
        </w:rPr>
        <w:t xml:space="preserve"> </w:t>
      </w:r>
    </w:p>
    <w:p w:rsidR="00330BEC" w:rsidRDefault="00330BEC" w:rsidP="00330BEC">
      <w:pPr>
        <w:numPr>
          <w:ilvl w:val="1"/>
          <w:numId w:val="42"/>
        </w:numPr>
        <w:spacing w:after="0" w:line="240" w:lineRule="auto"/>
        <w:jc w:val="both"/>
        <w:rPr>
          <w:rFonts w:ascii="Arial" w:hAnsi="Arial" w:cs="Arial"/>
        </w:rPr>
      </w:pPr>
      <w:r>
        <w:rPr>
          <w:rFonts w:ascii="Arial" w:hAnsi="Arial" w:cs="Arial"/>
        </w:rPr>
        <w:t xml:space="preserve">cena (brutto) - </w:t>
      </w:r>
      <w:r>
        <w:rPr>
          <w:rFonts w:ascii="Arial" w:hAnsi="Arial" w:cs="Arial"/>
          <w:b/>
        </w:rPr>
        <w:t>50 %</w:t>
      </w:r>
    </w:p>
    <w:p w:rsidR="00330BEC" w:rsidRDefault="00330BEC" w:rsidP="00330BEC">
      <w:pPr>
        <w:numPr>
          <w:ilvl w:val="1"/>
          <w:numId w:val="42"/>
        </w:numPr>
        <w:spacing w:after="0" w:line="240" w:lineRule="auto"/>
        <w:jc w:val="both"/>
        <w:rPr>
          <w:rFonts w:ascii="Arial" w:hAnsi="Arial" w:cs="Arial"/>
        </w:rPr>
      </w:pPr>
      <w:r>
        <w:rPr>
          <w:rFonts w:ascii="Arial" w:hAnsi="Arial" w:cs="Arial"/>
        </w:rPr>
        <w:t xml:space="preserve">liczba </w:t>
      </w:r>
      <w:r w:rsidRPr="00330BEC">
        <w:rPr>
          <w:rFonts w:ascii="Arial" w:hAnsi="Arial" w:cs="Arial"/>
        </w:rPr>
        <w:t>osób przeszkolonych podczas szkoleń na Certyfikat kategorii I wydawan</w:t>
      </w:r>
      <w:r>
        <w:rPr>
          <w:rFonts w:ascii="Arial" w:hAnsi="Arial" w:cs="Arial"/>
        </w:rPr>
        <w:t>y</w:t>
      </w:r>
      <w:r w:rsidRPr="00330BEC">
        <w:rPr>
          <w:rFonts w:ascii="Arial" w:hAnsi="Arial" w:cs="Arial"/>
        </w:rPr>
        <w:t xml:space="preserve"> zgodnie z  </w:t>
      </w:r>
      <w:r w:rsidRPr="00330BEC">
        <w:rPr>
          <w:rFonts w:ascii="Arial" w:hAnsi="Arial" w:cs="Arial"/>
          <w:b/>
          <w:bCs/>
        </w:rPr>
        <w:t>„USTAWĄ z dnia 15 maja 2015 r. o substancjach zubożających warstwę ozonową oraz o niektórych fluorowanych gazach cieplarnianych”</w:t>
      </w:r>
      <w:r w:rsidRPr="00330BEC">
        <w:rPr>
          <w:rFonts w:ascii="Arial" w:hAnsi="Arial" w:cs="Arial"/>
        </w:rPr>
        <w:t xml:space="preserve"> (Dz.U. z dnia 25 czerwca 2015 r. Poz. 881) przeprowadzonych przez Wykonawcę w ciągu ostatnich 2-ch lat, a jeżeli okres prowadzenia działalnoś</w:t>
      </w:r>
      <w:r>
        <w:rPr>
          <w:rFonts w:ascii="Arial" w:hAnsi="Arial" w:cs="Arial"/>
        </w:rPr>
        <w:t>ci jest krótszy, to w tym okresie</w:t>
      </w:r>
      <w:r>
        <w:rPr>
          <w:rFonts w:ascii="Arial" w:hAnsi="Arial" w:cs="Arial"/>
          <w:b/>
        </w:rPr>
        <w:t xml:space="preserve"> - 50%</w:t>
      </w:r>
    </w:p>
    <w:p w:rsidR="00330BEC" w:rsidRDefault="00330BEC" w:rsidP="00330BEC">
      <w:pPr>
        <w:spacing w:after="0" w:line="240" w:lineRule="auto"/>
        <w:ind w:left="1361"/>
        <w:jc w:val="both"/>
        <w:rPr>
          <w:rFonts w:ascii="Arial" w:hAnsi="Arial" w:cs="Arial"/>
          <w:sz w:val="10"/>
          <w:szCs w:val="10"/>
        </w:rPr>
      </w:pP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Kryterium „cena” podlegać będzie ocenie w skali od 0 do 50 pkt.</w:t>
      </w:r>
    </w:p>
    <w:p w:rsidR="00330BEC" w:rsidRDefault="00330BEC" w:rsidP="00330BEC">
      <w:pPr>
        <w:spacing w:after="0" w:line="240" w:lineRule="auto"/>
        <w:ind w:left="644"/>
        <w:rPr>
          <w:rFonts w:ascii="Arial" w:hAnsi="Arial" w:cs="Arial"/>
        </w:rPr>
      </w:pPr>
      <w:r>
        <w:rPr>
          <w:rFonts w:ascii="Arial" w:hAnsi="Arial" w:cs="Arial"/>
        </w:rPr>
        <w:t>Wykonawca zamówienia, który zaproponuje najniższą cenę otrzyma 50 pkt, natomiast pozostali Wykonawcy odpowiednio mniej punktów wg wzoru:</w:t>
      </w: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   X 50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330BEC" w:rsidRDefault="00330BEC" w:rsidP="00330BEC">
      <w:pPr>
        <w:spacing w:after="40" w:line="240" w:lineRule="auto"/>
        <w:ind w:left="1054" w:hanging="425"/>
        <w:rPr>
          <w:rFonts w:ascii="Arial" w:hAnsi="Arial" w:cs="Arial"/>
        </w:rPr>
      </w:pPr>
    </w:p>
    <w:p w:rsidR="00330BEC" w:rsidRDefault="00330BEC" w:rsidP="00330BEC">
      <w:pPr>
        <w:spacing w:after="40" w:line="240" w:lineRule="auto"/>
        <w:ind w:left="1054" w:hanging="425"/>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(2)</w:t>
      </w:r>
      <w:r>
        <w:rPr>
          <w:rFonts w:ascii="Arial" w:hAnsi="Arial" w:cs="Arial"/>
          <w:b/>
        </w:rPr>
        <w:t>:</w:t>
      </w:r>
    </w:p>
    <w:p w:rsidR="00330BEC" w:rsidRDefault="00330BEC" w:rsidP="00330BEC">
      <w:pPr>
        <w:spacing w:after="0" w:line="240" w:lineRule="auto"/>
        <w:ind w:left="644"/>
        <w:jc w:val="both"/>
        <w:rPr>
          <w:rFonts w:ascii="Arial" w:hAnsi="Arial" w:cs="Arial"/>
        </w:rPr>
      </w:pPr>
      <w:r>
        <w:rPr>
          <w:rFonts w:ascii="Arial" w:hAnsi="Arial" w:cs="Arial"/>
        </w:rPr>
        <w:t xml:space="preserve">Kryterium liczba osób przeszkolonych podczas szkoleń </w:t>
      </w:r>
      <w:r w:rsidRPr="00330BEC">
        <w:rPr>
          <w:rFonts w:ascii="Arial" w:hAnsi="Arial" w:cs="Arial"/>
        </w:rPr>
        <w:t>na Certyfikat kategorii I wydawan</w:t>
      </w:r>
      <w:r>
        <w:rPr>
          <w:rFonts w:ascii="Arial" w:hAnsi="Arial" w:cs="Arial"/>
        </w:rPr>
        <w:t>y</w:t>
      </w:r>
      <w:r w:rsidRPr="00330BEC">
        <w:rPr>
          <w:rFonts w:ascii="Arial" w:hAnsi="Arial" w:cs="Arial"/>
        </w:rPr>
        <w:t xml:space="preserve"> zgodnie z  </w:t>
      </w:r>
      <w:r w:rsidRPr="00330BEC">
        <w:rPr>
          <w:rFonts w:ascii="Arial" w:hAnsi="Arial" w:cs="Arial"/>
          <w:bCs/>
        </w:rPr>
        <w:t>„USTAWĄ z dnia 15 maja 2015 r. o substancjach zubożających warstwę ozonową oraz o niektórych fluorowanych gazach cieplarnianych”</w:t>
      </w:r>
      <w:r w:rsidRPr="00330BEC">
        <w:rPr>
          <w:rFonts w:ascii="Arial" w:hAnsi="Arial" w:cs="Arial"/>
        </w:rPr>
        <w:t xml:space="preserve"> (Dz.U. z dnia 25 czerwca 2015 r. Poz. 881)  </w:t>
      </w:r>
      <w:r>
        <w:rPr>
          <w:rFonts w:ascii="Arial" w:hAnsi="Arial" w:cs="Arial"/>
        </w:rPr>
        <w:t>w ciągu ostatnich 2-ch lat, a jeżeli okres prowadzenia działalności jest krótszy to w tym okresie.”</w:t>
      </w:r>
      <w:r>
        <w:rPr>
          <w:rFonts w:ascii="Arial" w:hAnsi="Arial" w:cs="Arial"/>
          <w:b/>
        </w:rPr>
        <w:t xml:space="preserve"> </w:t>
      </w:r>
      <w:r>
        <w:rPr>
          <w:rFonts w:ascii="Arial" w:hAnsi="Arial" w:cs="Arial"/>
        </w:rPr>
        <w:t>podlegać będzie ocenie w skali od 0 do 50 pkt.</w:t>
      </w:r>
    </w:p>
    <w:p w:rsidR="00330BEC" w:rsidRDefault="00330BEC" w:rsidP="00330BEC">
      <w:pPr>
        <w:spacing w:after="0" w:line="240" w:lineRule="auto"/>
        <w:ind w:left="644"/>
        <w:jc w:val="both"/>
        <w:rPr>
          <w:rFonts w:ascii="Arial" w:hAnsi="Arial" w:cs="Arial"/>
        </w:rPr>
      </w:pPr>
      <w:bookmarkStart w:id="1" w:name="_Hlk503268591"/>
      <w:r>
        <w:rPr>
          <w:rFonts w:ascii="Arial" w:hAnsi="Arial" w:cs="Arial"/>
        </w:rPr>
        <w:t>Ocena zostanie dokonana na podstawie informacji podanych przez Wykonawcę w formularzu oferty stanowiącym załącznik nr 1 do niniejszego ogłoszenia ;</w:t>
      </w:r>
    </w:p>
    <w:p w:rsidR="00330BEC" w:rsidRDefault="00330BEC" w:rsidP="00330BEC">
      <w:pPr>
        <w:spacing w:after="0" w:line="240" w:lineRule="auto"/>
        <w:ind w:left="644"/>
        <w:jc w:val="both"/>
        <w:rPr>
          <w:rFonts w:ascii="Arial" w:hAnsi="Arial" w:cs="Arial"/>
          <w:sz w:val="10"/>
          <w:szCs w:val="10"/>
        </w:rPr>
      </w:pPr>
    </w:p>
    <w:bookmarkEnd w:id="1"/>
    <w:p w:rsidR="00330BEC" w:rsidRDefault="00330BEC" w:rsidP="00330BEC">
      <w:pPr>
        <w:spacing w:after="0" w:line="240" w:lineRule="auto"/>
        <w:ind w:left="644"/>
        <w:jc w:val="both"/>
        <w:rPr>
          <w:rFonts w:ascii="Arial" w:hAnsi="Arial" w:cs="Arial"/>
        </w:rPr>
      </w:pPr>
      <w:r>
        <w:rPr>
          <w:rFonts w:ascii="Arial" w:hAnsi="Arial" w:cs="Arial"/>
        </w:rPr>
        <w:t>Wykonawca zamówienia, który przeszkolił największą liczbę osób otrzyma 50 pkt, natomiast pozostali Wykonawcy odpowiednio mniej punktów wg wzoru:</w:t>
      </w:r>
    </w:p>
    <w:p w:rsidR="00330BEC" w:rsidRDefault="00330BEC" w:rsidP="00330BEC">
      <w:pPr>
        <w:spacing w:line="240" w:lineRule="auto"/>
        <w:ind w:left="1353" w:hanging="425"/>
        <w:rPr>
          <w:rFonts w:ascii="Arial" w:hAnsi="Arial" w:cs="Arial"/>
          <w:sz w:val="10"/>
          <w:szCs w:val="10"/>
        </w:rPr>
      </w:pPr>
    </w:p>
    <w:p w:rsidR="00330BEC" w:rsidRDefault="00330BEC" w:rsidP="00330BEC">
      <w:pPr>
        <w:tabs>
          <w:tab w:val="left" w:pos="284"/>
          <w:tab w:val="left" w:pos="2010"/>
        </w:tabs>
        <w:autoSpaceDE w:val="0"/>
        <w:autoSpaceDN w:val="0"/>
        <w:adjustRightInd w:val="0"/>
        <w:spacing w:after="0" w:line="259" w:lineRule="atLeast"/>
        <w:ind w:left="567"/>
        <w:jc w:val="both"/>
        <w:rPr>
          <w:rFonts w:ascii="Arial" w:hAnsi="Arial" w:cs="Arial"/>
          <w:lang w:eastAsia="pl-PL"/>
        </w:rPr>
      </w:pPr>
      <w:r>
        <w:rPr>
          <w:rFonts w:ascii="Arial" w:hAnsi="Arial" w:cs="Arial"/>
          <w:lang w:eastAsia="pl-PL"/>
        </w:rPr>
        <w:t xml:space="preserve">                             liczba przeszkolonych osób w ofercie badanej</w:t>
      </w:r>
    </w:p>
    <w:p w:rsidR="00330BEC" w:rsidRDefault="00330BEC" w:rsidP="00330BEC">
      <w:pPr>
        <w:tabs>
          <w:tab w:val="left" w:pos="284"/>
          <w:tab w:val="left" w:pos="2010"/>
        </w:tabs>
        <w:autoSpaceDE w:val="0"/>
        <w:autoSpaceDN w:val="0"/>
        <w:adjustRightInd w:val="0"/>
        <w:spacing w:after="0" w:line="259" w:lineRule="atLeast"/>
        <w:ind w:left="567"/>
        <w:jc w:val="both"/>
        <w:rPr>
          <w:rFonts w:ascii="Arial" w:hAnsi="Arial" w:cs="Arial"/>
          <w:lang w:eastAsia="pl-PL"/>
        </w:rPr>
      </w:pPr>
      <w:r>
        <w:rPr>
          <w:rFonts w:ascii="Arial" w:hAnsi="Arial" w:cs="Arial"/>
          <w:lang w:eastAsia="pl-PL"/>
        </w:rPr>
        <w:t xml:space="preserve"> </w:t>
      </w:r>
      <w:r>
        <w:rPr>
          <w:rFonts w:ascii="Tahoma" w:hAnsi="Tahoma" w:cs="Tahoma"/>
          <w:b/>
          <w:bCs/>
          <w:sz w:val="20"/>
          <w:szCs w:val="20"/>
          <w:lang w:eastAsia="pl-PL"/>
        </w:rPr>
        <w:t>X</w:t>
      </w:r>
      <w:r>
        <w:rPr>
          <w:rFonts w:ascii="Tahoma" w:hAnsi="Tahoma" w:cs="Tahoma"/>
          <w:b/>
          <w:bCs/>
          <w:sz w:val="20"/>
          <w:szCs w:val="20"/>
          <w:vertAlign w:val="subscript"/>
          <w:lang w:eastAsia="pl-PL"/>
        </w:rPr>
        <w:t xml:space="preserve">(2) </w:t>
      </w:r>
      <w:r>
        <w:rPr>
          <w:rFonts w:ascii="Arial" w:hAnsi="Arial" w:cs="Arial"/>
          <w:lang w:eastAsia="pl-PL"/>
        </w:rPr>
        <w:t xml:space="preserve"> = ---------------------------------------------------------------------------------   X 50 pkt</w:t>
      </w:r>
    </w:p>
    <w:p w:rsidR="00330BEC" w:rsidRDefault="00330BEC" w:rsidP="00330BEC">
      <w:pPr>
        <w:tabs>
          <w:tab w:val="left" w:pos="284"/>
          <w:tab w:val="left" w:pos="2010"/>
        </w:tabs>
        <w:autoSpaceDE w:val="0"/>
        <w:autoSpaceDN w:val="0"/>
        <w:adjustRightInd w:val="0"/>
        <w:spacing w:after="0" w:line="259" w:lineRule="atLeast"/>
        <w:ind w:left="567"/>
        <w:jc w:val="both"/>
        <w:rPr>
          <w:rFonts w:ascii="Arial" w:hAnsi="Arial" w:cs="Arial"/>
          <w:lang w:eastAsia="pl-PL"/>
        </w:rPr>
      </w:pPr>
      <w:r>
        <w:rPr>
          <w:rFonts w:ascii="Arial" w:hAnsi="Arial" w:cs="Arial"/>
          <w:lang w:eastAsia="pl-PL"/>
        </w:rPr>
        <w:t xml:space="preserve">                              największa liczba przeszkolonych osób</w:t>
      </w:r>
    </w:p>
    <w:p w:rsidR="00330BEC" w:rsidRDefault="00330BEC" w:rsidP="00330BEC">
      <w:pPr>
        <w:ind w:left="1353" w:hanging="425"/>
        <w:rPr>
          <w:rFonts w:ascii="Arial" w:hAnsi="Arial" w:cs="Arial"/>
          <w:sz w:val="10"/>
          <w:szCs w:val="10"/>
        </w:rPr>
      </w:pPr>
    </w:p>
    <w:p w:rsidR="00330BEC" w:rsidRDefault="00330BEC" w:rsidP="00330BEC">
      <w:pPr>
        <w:numPr>
          <w:ilvl w:val="0"/>
          <w:numId w:val="42"/>
        </w:numPr>
        <w:spacing w:after="0" w:line="240" w:lineRule="auto"/>
        <w:ind w:left="284" w:hanging="284"/>
        <w:jc w:val="both"/>
        <w:rPr>
          <w:rFonts w:ascii="Arial" w:hAnsi="Arial" w:cs="Arial"/>
        </w:rPr>
      </w:pPr>
      <w:r>
        <w:rPr>
          <w:rFonts w:ascii="Arial" w:hAnsi="Arial" w:cs="Arial"/>
        </w:rPr>
        <w:t>Za najkorzystniejszą zostanie uznana oferta Wykonawcy, która uzyska łącznie największą liczbę punktów (P) w ramach kryteriów oceny ofert, zgodnie z poniższym wzorem:</w:t>
      </w:r>
    </w:p>
    <w:p w:rsidR="00330BEC" w:rsidRDefault="00330BEC" w:rsidP="00330BEC">
      <w:pPr>
        <w:tabs>
          <w:tab w:val="left" w:pos="284"/>
          <w:tab w:val="left" w:pos="2010"/>
        </w:tabs>
        <w:spacing w:after="0"/>
        <w:ind w:left="567"/>
        <w:jc w:val="both"/>
        <w:rPr>
          <w:rFonts w:ascii="Arial" w:hAnsi="Arial" w:cs="Arial"/>
          <w:sz w:val="10"/>
          <w:szCs w:val="10"/>
        </w:rPr>
      </w:pPr>
    </w:p>
    <w:p w:rsidR="00330BEC" w:rsidRDefault="00330BEC" w:rsidP="00330BEC">
      <w:pPr>
        <w:tabs>
          <w:tab w:val="left" w:pos="284"/>
          <w:tab w:val="left" w:pos="2010"/>
        </w:tabs>
        <w:spacing w:after="0"/>
        <w:ind w:left="567"/>
        <w:jc w:val="center"/>
        <w:rPr>
          <w:rFonts w:ascii="Arial" w:hAnsi="Arial" w:cs="Arial"/>
        </w:rPr>
      </w:pPr>
      <w:r>
        <w:rPr>
          <w:rFonts w:ascii="Arial" w:hAnsi="Arial" w:cs="Arial"/>
        </w:rPr>
        <w:t>P = X</w:t>
      </w:r>
      <w:r>
        <w:rPr>
          <w:rFonts w:ascii="Arial" w:hAnsi="Arial" w:cs="Arial"/>
          <w:vertAlign w:val="subscript"/>
        </w:rPr>
        <w:t xml:space="preserve">(1) </w:t>
      </w:r>
      <w:r>
        <w:rPr>
          <w:rFonts w:ascii="Arial" w:hAnsi="Arial" w:cs="Arial"/>
        </w:rPr>
        <w:t xml:space="preserve"> + </w:t>
      </w:r>
      <w:r>
        <w:rPr>
          <w:rFonts w:ascii="Tahoma" w:hAnsi="Tahoma" w:cs="Tahoma"/>
          <w:sz w:val="20"/>
          <w:szCs w:val="20"/>
        </w:rPr>
        <w:t>X</w:t>
      </w:r>
      <w:r>
        <w:rPr>
          <w:rFonts w:ascii="Tahoma" w:hAnsi="Tahoma" w:cs="Tahoma"/>
          <w:sz w:val="20"/>
          <w:szCs w:val="20"/>
          <w:vertAlign w:val="subscript"/>
        </w:rPr>
        <w:t>(2)</w:t>
      </w:r>
    </w:p>
    <w:p w:rsidR="00330BEC" w:rsidRDefault="00330BEC" w:rsidP="00330BEC">
      <w:pPr>
        <w:tabs>
          <w:tab w:val="left" w:pos="284"/>
          <w:tab w:val="left" w:pos="2010"/>
        </w:tabs>
        <w:spacing w:after="0"/>
        <w:ind w:left="567"/>
        <w:jc w:val="both"/>
        <w:rPr>
          <w:rFonts w:ascii="Arial" w:hAnsi="Arial" w:cs="Arial"/>
          <w:sz w:val="10"/>
          <w:szCs w:val="10"/>
        </w:rPr>
      </w:pP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E72FE2" w:rsidRPr="00BE7089" w:rsidRDefault="00E72FE2" w:rsidP="00B235B9">
      <w:pPr>
        <w:tabs>
          <w:tab w:val="left" w:pos="284"/>
          <w:tab w:val="left" w:pos="2010"/>
        </w:tabs>
        <w:spacing w:after="0"/>
        <w:ind w:left="567"/>
        <w:jc w:val="both"/>
        <w:rPr>
          <w:rFonts w:ascii="Arial" w:hAnsi="Arial" w:cs="Arial"/>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Pr="006D0E34"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E72FE2" w:rsidRPr="006D0E34"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6D0E34">
        <w:rPr>
          <w:rFonts w:ascii="Arial" w:hAnsi="Arial" w:cs="Arial"/>
        </w:rPr>
        <w:t xml:space="preserve">Wypełniony wykaz </w:t>
      </w:r>
      <w:r w:rsidR="006D0E34" w:rsidRPr="006D0E34">
        <w:rPr>
          <w:rFonts w:ascii="Arial" w:hAnsi="Arial" w:cs="Arial"/>
        </w:rPr>
        <w:t>osób</w:t>
      </w:r>
      <w:r w:rsidRPr="006D0E34">
        <w:rPr>
          <w:rFonts w:ascii="Arial" w:hAnsi="Arial" w:cs="Arial"/>
        </w:rPr>
        <w:t xml:space="preserve"> - zgodny ze wzorem stanowiącym załącznik nr 2 do Ogłoszenia o zamówieniu.</w:t>
      </w:r>
    </w:p>
    <w:p w:rsidR="00E72FE2" w:rsidRPr="009F156A"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307A45" w:rsidRDefault="00E72FE2" w:rsidP="001812BE">
      <w:pPr>
        <w:widowControl w:val="0"/>
        <w:numPr>
          <w:ilvl w:val="0"/>
          <w:numId w:val="13"/>
        </w:numPr>
        <w:suppressAutoHyphens/>
        <w:spacing w:after="40" w:line="240" w:lineRule="auto"/>
        <w:jc w:val="both"/>
        <w:rPr>
          <w:rFonts w:ascii="Arial" w:hAnsi="Arial" w:cs="Arial"/>
        </w:rPr>
      </w:pPr>
      <w:r w:rsidRPr="00307A4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812BE" w:rsidRPr="001812BE">
        <w:rPr>
          <w:rFonts w:ascii="Arial" w:hAnsi="Arial" w:cs="Arial"/>
          <w:i/>
        </w:rPr>
        <w:t>Przeprowadzenie szkolenia eksploatacja i serwis kontenerów chłodniczych stosowanych w transporcie morskim</w:t>
      </w:r>
      <w:r w:rsidR="00307A45" w:rsidRPr="00307A45">
        <w:rPr>
          <w:rFonts w:ascii="Arial" w:hAnsi="Arial" w:cs="Arial"/>
          <w:i/>
          <w:lang w:eastAsia="zh-CN"/>
        </w:rPr>
        <w:t xml:space="preserve"> </w:t>
      </w:r>
      <w:r w:rsidRPr="00307A45">
        <w:rPr>
          <w:rFonts w:ascii="Arial" w:hAnsi="Arial" w:cs="Arial"/>
        </w:rPr>
        <w:t>w ramach projektu „</w:t>
      </w:r>
      <w:proofErr w:type="spellStart"/>
      <w:r w:rsidRPr="00307A45">
        <w:rPr>
          <w:rFonts w:ascii="Arial" w:hAnsi="Arial" w:cs="Arial"/>
        </w:rPr>
        <w:t>SezAM</w:t>
      </w:r>
      <w:proofErr w:type="spellEnd"/>
      <w:r w:rsidRPr="00307A45">
        <w:rPr>
          <w:rFonts w:ascii="Arial" w:hAnsi="Arial" w:cs="Arial"/>
        </w:rPr>
        <w:t xml:space="preserve"> wiedzy, kompetencji i umiejętności” realizowanego przez Uniwersytet Morski w Gdyni w ramach Programu Operacyjnego Wiedza Edukacja Rozwój (nr projektu: POWR.03.05.00-00-Z218/17) (Nr postępowania CRZP/</w:t>
      </w:r>
      <w:r w:rsidR="001812BE">
        <w:rPr>
          <w:rFonts w:ascii="Arial" w:hAnsi="Arial" w:cs="Arial"/>
        </w:rPr>
        <w:t>9</w:t>
      </w:r>
      <w:r w:rsidR="00307A45" w:rsidRPr="00307A45">
        <w:rPr>
          <w:rFonts w:ascii="Arial" w:hAnsi="Arial" w:cs="Arial"/>
        </w:rPr>
        <w:t>/2019</w:t>
      </w:r>
      <w:r w:rsidRPr="00307A45">
        <w:rPr>
          <w:rFonts w:ascii="Arial" w:hAnsi="Arial" w:cs="Arial"/>
        </w:rPr>
        <w:t>)”, oraz dane Wykonawcy (pełna nazwa Wykonawcy i adres).</w:t>
      </w:r>
    </w:p>
    <w:p w:rsidR="00E72FE2" w:rsidRPr="00307A45"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307A45" w:rsidRDefault="00E72FE2" w:rsidP="001812BE">
      <w:pPr>
        <w:widowControl w:val="0"/>
        <w:numPr>
          <w:ilvl w:val="0"/>
          <w:numId w:val="13"/>
        </w:numPr>
        <w:suppressAutoHyphens/>
        <w:spacing w:after="40" w:line="240" w:lineRule="auto"/>
        <w:jc w:val="both"/>
        <w:rPr>
          <w:rFonts w:ascii="Arial" w:hAnsi="Arial" w:cs="Arial"/>
        </w:rPr>
      </w:pPr>
      <w:r w:rsidRPr="00307A45">
        <w:rPr>
          <w:rFonts w:ascii="Arial" w:hAnsi="Arial" w:cs="Arial"/>
        </w:rPr>
        <w:t>Wszystkie kartki oferty muszą być trwale połączone i włożone do jednej koperty zaopatrzonej napisem „</w:t>
      </w:r>
      <w:r w:rsidR="001812BE" w:rsidRPr="001812BE">
        <w:rPr>
          <w:rFonts w:ascii="Arial" w:hAnsi="Arial" w:cs="Arial"/>
          <w:i/>
          <w:lang w:eastAsia="zh-CN"/>
        </w:rPr>
        <w:t>Przeprowadzenie szkolenia eksploatacja i serwis kontenerów chłodniczych stosowanych w transporcie morskim</w:t>
      </w:r>
      <w:r w:rsidRPr="00307A45">
        <w:rPr>
          <w:rFonts w:ascii="Arial" w:hAnsi="Arial" w:cs="Arial"/>
        </w:rPr>
        <w:t xml:space="preserve"> ramach projektu „</w:t>
      </w:r>
      <w:proofErr w:type="spellStart"/>
      <w:r w:rsidRPr="00307A45">
        <w:rPr>
          <w:rFonts w:ascii="Arial" w:hAnsi="Arial" w:cs="Arial"/>
        </w:rPr>
        <w:t>SezAM</w:t>
      </w:r>
      <w:proofErr w:type="spellEnd"/>
      <w:r w:rsidRPr="00307A45">
        <w:rPr>
          <w:rFonts w:ascii="Arial" w:hAnsi="Arial" w:cs="Arial"/>
        </w:rPr>
        <w:t xml:space="preserve"> wiedzy, kompetencji i umiejętności” realizowanego przez Uniwersytet Morski w Gdyni w ramach Programu Operacyjnego Wiedza Edukacja </w:t>
      </w:r>
      <w:r w:rsidRPr="00307A45">
        <w:rPr>
          <w:rFonts w:ascii="Arial" w:hAnsi="Arial" w:cs="Arial"/>
          <w:sz w:val="20"/>
          <w:szCs w:val="20"/>
        </w:rPr>
        <w:t>(</w:t>
      </w:r>
      <w:r w:rsidRPr="00307A45">
        <w:rPr>
          <w:rFonts w:ascii="Arial" w:hAnsi="Arial" w:cs="Arial"/>
        </w:rPr>
        <w:t>nr projektu: POWR.03.05.00-00-Z218/17) oraz dane Wykonawcy (pełna nazwa Wykonawcy i adres). Koperta musi być zaadresowana na Zamawiającego (</w:t>
      </w:r>
      <w:r w:rsidRPr="00307A45">
        <w:rPr>
          <w:rFonts w:ascii="Arial" w:hAnsi="Arial" w:cs="Arial"/>
          <w:lang w:eastAsia="zh-CN"/>
        </w:rPr>
        <w:t>Uniwersytet Morski w Gdyni, 81-225 Gdynia, ul. Morska 81-87, pok. F-2</w:t>
      </w:r>
      <w:r w:rsidR="00691E0D">
        <w:rPr>
          <w:rFonts w:ascii="Arial" w:hAnsi="Arial" w:cs="Arial"/>
          <w:lang w:eastAsia="zh-CN"/>
        </w:rPr>
        <w:t>26</w:t>
      </w:r>
      <w:r w:rsidRPr="00307A45">
        <w:rPr>
          <w:rFonts w:ascii="Arial" w:hAnsi="Arial" w:cs="Arial"/>
          <w:lang w:eastAsia="zh-CN"/>
        </w:rPr>
        <w:t xml:space="preserve">. </w:t>
      </w:r>
      <w:r w:rsidRPr="00307A45">
        <w:rPr>
          <w:rFonts w:ascii="Arial" w:hAnsi="Arial" w:cs="Arial"/>
        </w:rPr>
        <w:t>(Nr postępowania CRZP</w:t>
      </w:r>
      <w:r w:rsidR="00307A45" w:rsidRPr="00307A45">
        <w:rPr>
          <w:rFonts w:ascii="Arial" w:hAnsi="Arial" w:cs="Arial"/>
        </w:rPr>
        <w:t>/</w:t>
      </w:r>
      <w:r w:rsidR="001812BE">
        <w:rPr>
          <w:rFonts w:ascii="Arial" w:hAnsi="Arial" w:cs="Arial"/>
        </w:rPr>
        <w:t>9</w:t>
      </w:r>
      <w:r w:rsidR="00307A45" w:rsidRPr="00307A45">
        <w:rPr>
          <w:rFonts w:ascii="Arial" w:hAnsi="Arial" w:cs="Arial"/>
        </w:rPr>
        <w:t>/2019</w:t>
      </w:r>
      <w:r w:rsidRPr="00307A45">
        <w:rPr>
          <w:rFonts w:ascii="Arial" w:hAnsi="Arial" w:cs="Arial"/>
        </w:rPr>
        <w:t>).</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 xml:space="preserve">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307A45">
      <w:pPr>
        <w:pStyle w:val="Akapitzlist"/>
        <w:numPr>
          <w:ilvl w:val="0"/>
          <w:numId w:val="21"/>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72FE2" w:rsidRPr="0084656A" w:rsidRDefault="00E72FE2" w:rsidP="00B235B9">
      <w:pPr>
        <w:tabs>
          <w:tab w:val="left" w:pos="284"/>
          <w:tab w:val="left" w:pos="2010"/>
        </w:tabs>
        <w:spacing w:after="0"/>
        <w:ind w:left="284" w:hanging="284"/>
        <w:jc w:val="both"/>
        <w:rPr>
          <w:rFonts w:ascii="Arial" w:hAnsi="Arial" w:cs="Arial"/>
          <w:bCs/>
          <w:color w:val="000000"/>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307A45">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9"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F156A">
        <w:rPr>
          <w:rFonts w:ascii="Arial" w:hAnsi="Arial" w:cs="Arial"/>
          <w:bCs/>
          <w:color w:val="000000"/>
          <w:sz w:val="22"/>
          <w:szCs w:val="22"/>
        </w:rPr>
        <w:t>tj</w:t>
      </w:r>
      <w:proofErr w:type="spellEnd"/>
      <w:r w:rsidR="00307A45">
        <w:rPr>
          <w:rFonts w:ascii="Arial" w:hAnsi="Arial" w:cs="Arial"/>
          <w:bCs/>
          <w:color w:val="000000"/>
          <w:sz w:val="22"/>
          <w:szCs w:val="22"/>
        </w:rPr>
        <w:t xml:space="preserve"> </w:t>
      </w:r>
      <w:hyperlink r:id="rId10"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1"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B235B9">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E72FE2" w:rsidRPr="009F156A" w:rsidRDefault="00E72FE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691E0D" w:rsidRPr="00691E0D">
        <w:rPr>
          <w:rFonts w:ascii="Arial" w:hAnsi="Arial" w:cs="Arial"/>
          <w:b/>
          <w:bCs/>
          <w:u w:val="single"/>
        </w:rPr>
        <w:t>2</w:t>
      </w:r>
      <w:r w:rsidR="001812BE">
        <w:rPr>
          <w:rFonts w:ascii="Arial" w:hAnsi="Arial" w:cs="Arial"/>
          <w:b/>
          <w:bCs/>
          <w:u w:val="single"/>
        </w:rPr>
        <w:t>2</w:t>
      </w:r>
      <w:r w:rsidR="00691E0D" w:rsidRPr="00691E0D">
        <w:rPr>
          <w:rFonts w:ascii="Arial" w:hAnsi="Arial" w:cs="Arial"/>
          <w:b/>
          <w:bCs/>
          <w:u w:val="single"/>
        </w:rPr>
        <w:t>.01.2019r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1812BE" w:rsidRPr="001812BE">
        <w:rPr>
          <w:rFonts w:ascii="Arial" w:hAnsi="Arial" w:cs="Arial"/>
          <w:b/>
          <w:i/>
          <w:lang w:eastAsia="zh-CN"/>
        </w:rPr>
        <w:t>Przeprowadzenie szkolenia eksploatacja i serwis kontenerów chłodniczych stosowanych w transporcie morskim</w:t>
      </w:r>
      <w:r w:rsidRPr="00691E0D">
        <w:rPr>
          <w:rFonts w:ascii="Arial" w:hAnsi="Arial" w:cs="Arial"/>
          <w:b/>
          <w:i/>
          <w:lang w:eastAsia="zh-CN"/>
        </w:rPr>
        <w:t xml:space="preserve"> </w:t>
      </w:r>
      <w:r w:rsidRPr="00691E0D">
        <w:rPr>
          <w:rFonts w:ascii="Arial" w:hAnsi="Arial" w:cs="Arial"/>
          <w:i/>
          <w:lang w:eastAsia="zh-CN"/>
        </w:rPr>
        <w:t>w ramach projektu „</w:t>
      </w:r>
      <w:proofErr w:type="spellStart"/>
      <w:r w:rsidRPr="00691E0D">
        <w:rPr>
          <w:rFonts w:ascii="Arial" w:hAnsi="Arial" w:cs="Arial"/>
          <w:i/>
          <w:lang w:eastAsia="zh-CN"/>
        </w:rPr>
        <w:t>SezAM</w:t>
      </w:r>
      <w:proofErr w:type="spellEnd"/>
      <w:r w:rsidRPr="00691E0D">
        <w:rPr>
          <w:rFonts w:ascii="Arial" w:hAnsi="Arial" w:cs="Arial"/>
          <w:i/>
          <w:lang w:eastAsia="zh-CN"/>
        </w:rPr>
        <w:t xml:space="preserve"> wiedzy, kompetencji i umiejętności” realizowanego przez Uniwersytet Morski w Gdyni w ramach Programu Operacyjnego Wiedza Edukacja Rozwój (nr projektu: POWR.03.05.00-00-Z218/17) </w:t>
      </w:r>
      <w:r w:rsidRPr="00691E0D">
        <w:rPr>
          <w:rFonts w:ascii="Arial" w:hAnsi="Arial" w:cs="Arial"/>
          <w:b/>
          <w:i/>
        </w:rPr>
        <w:t>Nr postępowania CRZP/</w:t>
      </w:r>
      <w:r w:rsidR="001812BE">
        <w:rPr>
          <w:rFonts w:ascii="Arial" w:hAnsi="Arial" w:cs="Arial"/>
          <w:b/>
          <w:i/>
        </w:rPr>
        <w:t>9</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691E0D" w:rsidRPr="00691E0D">
        <w:rPr>
          <w:rFonts w:ascii="Arial" w:hAnsi="Arial" w:cs="Arial"/>
          <w:b/>
        </w:rPr>
        <w:t>2</w:t>
      </w:r>
      <w:r w:rsidR="001812BE">
        <w:rPr>
          <w:rFonts w:ascii="Arial" w:hAnsi="Arial" w:cs="Arial"/>
          <w:b/>
        </w:rPr>
        <w:t>2</w:t>
      </w:r>
      <w:r w:rsidR="00691E0D" w:rsidRPr="00691E0D">
        <w:rPr>
          <w:rFonts w:ascii="Arial" w:hAnsi="Arial" w:cs="Arial"/>
          <w:b/>
        </w:rPr>
        <w:t>.01.2019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691E0D" w:rsidRPr="00691E0D">
        <w:rPr>
          <w:rFonts w:ascii="Arial" w:hAnsi="Arial" w:cs="Arial"/>
          <w:b/>
          <w:bCs/>
          <w:u w:val="single"/>
        </w:rPr>
        <w:t>2</w:t>
      </w:r>
      <w:r w:rsidR="001812BE">
        <w:rPr>
          <w:rFonts w:ascii="Arial" w:hAnsi="Arial" w:cs="Arial"/>
          <w:b/>
          <w:bCs/>
          <w:u w:val="single"/>
        </w:rPr>
        <w:t>2</w:t>
      </w:r>
      <w:r w:rsidR="00691E0D" w:rsidRPr="00691E0D">
        <w:rPr>
          <w:rFonts w:ascii="Arial" w:hAnsi="Arial" w:cs="Arial"/>
          <w:b/>
          <w:bCs/>
          <w:u w:val="single"/>
        </w:rPr>
        <w:t xml:space="preserve">.01.2019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określić w PLN, z dokładnością do dwóch miejsc po przecinku  </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Podstawą do wystawienia faktury jest</w:t>
      </w:r>
      <w:r w:rsidRPr="009F156A">
        <w:rPr>
          <w:rFonts w:ascii="Arial" w:hAnsi="Arial" w:cs="Arial"/>
          <w:bCs/>
        </w:rPr>
        <w:t xml:space="preserve"> przekazanie Zamawiającemu po zakończeniu kursu</w:t>
      </w:r>
      <w:r w:rsidR="00691E0D">
        <w:rPr>
          <w:rFonts w:ascii="Arial" w:hAnsi="Arial" w:cs="Arial"/>
          <w:bCs/>
        </w:rPr>
        <w:t xml:space="preserve"> i przeprowadzeniu egzaminu</w:t>
      </w:r>
      <w:r w:rsidRPr="009F156A">
        <w:rPr>
          <w:rFonts w:ascii="Arial" w:hAnsi="Arial" w:cs="Arial"/>
          <w:bCs/>
        </w:rPr>
        <w:t>:  listy obecności uczestników kursu oraz kart zajęć zawierającymi - plan zajęć, ilość przeprowadzonych godzin, potwierdzenie obecności uczestników</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Płatność nastąpi przelewem na rachunek bankowy wskazany w fakturze/rachunku w terminie do 30 dni kalendarzowych od daty wpływu do siedziby Zamawiającego, prawidłowo wystawionej faktury/rachunku.</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Pr="008E0A4E" w:rsidRDefault="00E72FE2" w:rsidP="00B235B9">
      <w:pPr>
        <w:tabs>
          <w:tab w:val="left" w:pos="284"/>
          <w:tab w:val="left" w:pos="567"/>
          <w:tab w:val="left" w:pos="2010"/>
        </w:tabs>
        <w:autoSpaceDE w:val="0"/>
        <w:spacing w:after="0"/>
        <w:jc w:val="both"/>
        <w:rPr>
          <w:rFonts w:ascii="Arial" w:hAnsi="Arial" w:cs="Arial"/>
          <w:b/>
          <w:sz w:val="10"/>
          <w:szCs w:val="10"/>
          <w:lang w:eastAsia="zh-CN"/>
        </w:rPr>
      </w:pP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F156A" w:rsidRDefault="00E72FE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rsidR="00E72FE2" w:rsidRPr="009F156A" w:rsidRDefault="00E72FE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B235B9">
      <w:pPr>
        <w:numPr>
          <w:ilvl w:val="0"/>
          <w:numId w:val="32"/>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B235B9">
      <w:pPr>
        <w:numPr>
          <w:ilvl w:val="0"/>
          <w:numId w:val="33"/>
        </w:numPr>
        <w:spacing w:after="0" w:line="240" w:lineRule="auto"/>
        <w:contextualSpacing/>
        <w:jc w:val="both"/>
        <w:rPr>
          <w:rFonts w:ascii="Arial" w:hAnsi="Arial" w:cs="Arial"/>
          <w:color w:val="00B0F0"/>
        </w:rPr>
      </w:pPr>
      <w:r w:rsidRPr="00A8420C">
        <w:rPr>
          <w:rFonts w:ascii="Arial" w:hAnsi="Arial" w:cs="Arial"/>
        </w:rPr>
        <w:t>inspektorem ochrony danych osobowych w Akademii Morskiej w Gdyni jest Pani Paulina Jaroś,</w:t>
      </w:r>
      <w:r w:rsidRPr="00A8420C">
        <w:t xml:space="preserve"> </w:t>
      </w:r>
      <w:r w:rsidRPr="00A8420C">
        <w:rPr>
          <w:rFonts w:ascii="Arial" w:hAnsi="Arial" w:cs="Arial"/>
        </w:rPr>
        <w:t>adres e-mail:</w:t>
      </w:r>
      <w:r w:rsidRPr="00A8420C">
        <w:t xml:space="preserve"> </w:t>
      </w:r>
      <w:hyperlink r:id="rId12" w:history="1">
        <w:r w:rsidRPr="00A8420C">
          <w:rPr>
            <w:rStyle w:val="Hipercze"/>
            <w:rFonts w:ascii="Arial" w:hAnsi="Arial" w:cs="Arial"/>
          </w:rPr>
          <w:t>iod@umg.edu.pl</w:t>
        </w:r>
      </w:hyperlink>
      <w:r w:rsidRPr="00A8420C">
        <w:rPr>
          <w:rFonts w:ascii="Arial" w:hAnsi="Arial" w:cs="Arial"/>
        </w:rPr>
        <w:t xml:space="preserve"> tel. 58-5586-312;</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1812BE">
        <w:rPr>
          <w:rFonts w:ascii="Arial" w:hAnsi="Arial" w:cs="Arial"/>
          <w:i/>
        </w:rPr>
        <w:t>9</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E72FE2" w:rsidRPr="009F156A" w:rsidRDefault="00E72FE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E72FE2" w:rsidRPr="009F156A" w:rsidRDefault="00E72FE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E72FE2" w:rsidRPr="009F156A" w:rsidRDefault="00E72FE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B235B9">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E72FE2" w:rsidRPr="009F156A" w:rsidTr="00691E0D">
        <w:tc>
          <w:tcPr>
            <w:tcW w:w="9406" w:type="dxa"/>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691E0D">
        <w:tc>
          <w:tcPr>
            <w:tcW w:w="9406" w:type="dxa"/>
            <w:tcBorders>
              <w:top w:val="single" w:sz="4" w:space="0" w:color="auto"/>
              <w:left w:val="single" w:sz="4" w:space="0" w:color="auto"/>
              <w:bottom w:val="single" w:sz="4" w:space="0" w:color="auto"/>
              <w:right w:val="single" w:sz="4" w:space="0" w:color="auto"/>
            </w:tcBorders>
          </w:tcPr>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p>
          <w:p w:rsidR="00E72FE2" w:rsidRPr="002F56FE" w:rsidRDefault="00E72FE2" w:rsidP="009146F2">
            <w:pPr>
              <w:spacing w:after="0"/>
              <w:jc w:val="center"/>
              <w:rPr>
                <w:rFonts w:ascii="Arial" w:hAnsi="Arial" w:cs="Arial"/>
                <w:b/>
                <w:bCs/>
                <w:color w:val="FF0000"/>
              </w:rPr>
            </w:pPr>
          </w:p>
          <w:p w:rsidR="00691E0D" w:rsidRPr="00691E0D" w:rsidRDefault="001812BE" w:rsidP="009146F2">
            <w:pPr>
              <w:spacing w:after="0"/>
              <w:jc w:val="center"/>
              <w:rPr>
                <w:rFonts w:ascii="Arial" w:hAnsi="Arial" w:cs="Arial"/>
                <w:b/>
                <w:i/>
                <w:lang w:eastAsia="zh-CN"/>
              </w:rPr>
            </w:pPr>
            <w:r w:rsidRPr="001812BE">
              <w:rPr>
                <w:rFonts w:ascii="Arial" w:hAnsi="Arial" w:cs="Arial"/>
                <w:b/>
                <w:i/>
                <w:lang w:eastAsia="zh-CN"/>
              </w:rPr>
              <w:t>Przeprowadzenie szkolenia eksploatacja i serwis kontenerów chłodniczych stosowanych w transporcie morskim</w:t>
            </w:r>
          </w:p>
          <w:p w:rsidR="00691E0D" w:rsidRPr="002F56FE" w:rsidRDefault="00691E0D" w:rsidP="009146F2">
            <w:pPr>
              <w:spacing w:after="0"/>
              <w:jc w:val="center"/>
              <w:rPr>
                <w:rFonts w:ascii="Arial" w:hAnsi="Arial" w:cs="Arial"/>
                <w:color w:val="FF0000"/>
                <w:lang w:eastAsia="zh-CN"/>
              </w:rPr>
            </w:pPr>
          </w:p>
          <w:p w:rsidR="00E72FE2" w:rsidRPr="009F156A" w:rsidRDefault="00E72FE2" w:rsidP="009146F2">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Adres</w:t>
            </w:r>
          </w:p>
          <w:p w:rsidR="00E72FE2" w:rsidRPr="009F156A" w:rsidRDefault="00E72FE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9F156A" w:rsidRDefault="00E72FE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E72FE2" w:rsidRPr="009F156A" w:rsidRDefault="00E72FE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Pr="009F156A" w:rsidRDefault="00E72FE2" w:rsidP="00B235B9">
      <w:pPr>
        <w:spacing w:after="0"/>
        <w:rPr>
          <w:rFonts w:ascii="Arial" w:hAnsi="Arial" w:cs="Arial"/>
          <w:sz w:val="18"/>
          <w:szCs w:val="18"/>
        </w:rPr>
      </w:pPr>
    </w:p>
    <w:p w:rsidR="00E72FE2" w:rsidRPr="00294C1D" w:rsidRDefault="00E72FE2" w:rsidP="001812BE">
      <w:pPr>
        <w:numPr>
          <w:ilvl w:val="0"/>
          <w:numId w:val="29"/>
        </w:numPr>
        <w:suppressAutoHyphens/>
        <w:spacing w:after="0" w:line="240" w:lineRule="auto"/>
        <w:jc w:val="both"/>
        <w:rPr>
          <w:rFonts w:ascii="Arial" w:hAnsi="Arial"/>
          <w:lang w:eastAsia="ar-SA"/>
        </w:rPr>
      </w:pPr>
      <w:r w:rsidRPr="00B64341">
        <w:rPr>
          <w:rFonts w:ascii="Arial" w:hAnsi="Arial"/>
          <w:lang w:eastAsia="ar-SA"/>
        </w:rPr>
        <w:t>Oferuję/</w:t>
      </w:r>
      <w:proofErr w:type="spellStart"/>
      <w:r w:rsidRPr="00B64341">
        <w:rPr>
          <w:rFonts w:ascii="Arial" w:hAnsi="Arial"/>
          <w:lang w:eastAsia="ar-SA"/>
        </w:rPr>
        <w:t>emy</w:t>
      </w:r>
      <w:proofErr w:type="spellEnd"/>
      <w:r w:rsidRPr="00B64341">
        <w:rPr>
          <w:rFonts w:ascii="Arial" w:hAnsi="Arial"/>
          <w:lang w:eastAsia="ar-SA"/>
        </w:rPr>
        <w:t xml:space="preserve"> zrealizowanie przedmiotu zamówienia pn.</w:t>
      </w:r>
      <w:r w:rsidRPr="00B64341">
        <w:rPr>
          <w:rFonts w:ascii="Arial" w:hAnsi="Arial"/>
          <w:b/>
          <w:lang w:eastAsia="ar-SA"/>
        </w:rPr>
        <w:t xml:space="preserve"> </w:t>
      </w:r>
      <w:r w:rsidR="001812BE" w:rsidRPr="001812BE">
        <w:rPr>
          <w:rFonts w:ascii="Arial" w:hAnsi="Arial"/>
          <w:b/>
          <w:lang w:eastAsia="ar-SA"/>
        </w:rPr>
        <w:t>Przeprowadzenie szkolenia eksploatacja i serwis kontenerów chłodniczych stosowanych w transporcie morskim</w:t>
      </w:r>
      <w:r w:rsidR="00375FAB">
        <w:rPr>
          <w:rFonts w:ascii="Arial" w:hAnsi="Arial"/>
          <w:b/>
          <w:lang w:eastAsia="ar-SA"/>
        </w:rPr>
        <w:t>:</w:t>
      </w:r>
    </w:p>
    <w:p w:rsidR="00D437B7" w:rsidRPr="00375FAB" w:rsidRDefault="00D437B7" w:rsidP="00D437B7">
      <w:pPr>
        <w:suppressAutoHyphens/>
        <w:spacing w:after="0" w:line="240" w:lineRule="auto"/>
        <w:jc w:val="both"/>
        <w:rPr>
          <w:rFonts w:ascii="Arial" w:hAnsi="Arial"/>
          <w:lang w:eastAsia="ar-SA"/>
        </w:rPr>
      </w:pPr>
    </w:p>
    <w:p w:rsidR="00E72FE2" w:rsidRPr="009F156A" w:rsidRDefault="00E72FE2" w:rsidP="00B235B9">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za cenę brutto:  ............................... zł</w:t>
      </w:r>
      <w:r w:rsidR="00375FAB">
        <w:rPr>
          <w:rFonts w:ascii="Arial" w:hAnsi="Arial" w:cs="Arial"/>
          <w:lang w:eastAsia="ar-SA"/>
        </w:rPr>
        <w:t xml:space="preserve"> za </w:t>
      </w:r>
      <w:r w:rsidR="0058197A">
        <w:rPr>
          <w:rFonts w:ascii="Arial" w:hAnsi="Arial" w:cs="Arial"/>
          <w:lang w:eastAsia="ar-SA"/>
        </w:rPr>
        <w:t>studenta UMG (kurs wraz z egzaminem)</w:t>
      </w:r>
    </w:p>
    <w:p w:rsidR="00E72FE2" w:rsidRDefault="00E72FE2" w:rsidP="00B235B9">
      <w:pPr>
        <w:suppressAutoHyphens/>
        <w:spacing w:before="120" w:after="120"/>
        <w:ind w:left="360"/>
        <w:rPr>
          <w:rFonts w:ascii="Arial" w:hAnsi="Arial" w:cs="Arial"/>
          <w:sz w:val="20"/>
          <w:szCs w:val="20"/>
          <w:lang w:eastAsia="ar-SA"/>
        </w:rPr>
      </w:pPr>
      <w:r w:rsidRPr="009F156A">
        <w:rPr>
          <w:rFonts w:ascii="Arial" w:hAnsi="Arial" w:cs="Arial"/>
          <w:sz w:val="20"/>
          <w:szCs w:val="20"/>
          <w:lang w:eastAsia="ar-SA"/>
        </w:rPr>
        <w:t>(słownie: ……………………………………………………………………………………………)</w:t>
      </w:r>
    </w:p>
    <w:p w:rsidR="00E72FE2" w:rsidRPr="009F156A" w:rsidRDefault="00E72FE2" w:rsidP="00B235B9">
      <w:pPr>
        <w:suppressAutoHyphens/>
        <w:spacing w:after="0" w:line="240" w:lineRule="auto"/>
        <w:jc w:val="both"/>
        <w:rPr>
          <w:rFonts w:ascii="Arial" w:hAnsi="Arial"/>
          <w:sz w:val="20"/>
          <w:szCs w:val="20"/>
          <w:lang w:eastAsia="ar-SA"/>
        </w:rPr>
      </w:pPr>
    </w:p>
    <w:p w:rsidR="00330BEC" w:rsidRPr="00330BEC" w:rsidRDefault="00697D3F" w:rsidP="00330BEC">
      <w:pPr>
        <w:suppressAutoHyphens/>
        <w:spacing w:after="0" w:line="240" w:lineRule="auto"/>
        <w:ind w:left="357" w:hanging="357"/>
        <w:jc w:val="both"/>
        <w:rPr>
          <w:rFonts w:ascii="Arial" w:hAnsi="Arial" w:cs="Arial"/>
        </w:rPr>
      </w:pPr>
      <w:r>
        <w:rPr>
          <w:rFonts w:ascii="Tahoma" w:hAnsi="Tahoma" w:cs="Tahoma"/>
          <w:b/>
        </w:rPr>
        <w:t>b</w:t>
      </w:r>
      <w:r w:rsidR="00375FAB" w:rsidRPr="00375FAB">
        <w:rPr>
          <w:rFonts w:ascii="Tahoma" w:hAnsi="Tahoma" w:cs="Tahoma"/>
          <w:b/>
        </w:rPr>
        <w:t>)</w:t>
      </w:r>
      <w:r w:rsidR="00375FAB" w:rsidRPr="00375FAB">
        <w:rPr>
          <w:rFonts w:ascii="Arial" w:hAnsi="Arial" w:cs="Arial"/>
        </w:rPr>
        <w:tab/>
      </w:r>
      <w:r w:rsidR="00330BEC" w:rsidRPr="00330BEC">
        <w:rPr>
          <w:rFonts w:ascii="Tahoma" w:hAnsi="Tahoma" w:cs="Tahoma"/>
        </w:rPr>
        <w:tab/>
      </w:r>
      <w:r w:rsidR="00330BEC" w:rsidRPr="00330BEC">
        <w:rPr>
          <w:rFonts w:ascii="Arial" w:hAnsi="Arial" w:cs="Arial"/>
        </w:rPr>
        <w:t xml:space="preserve">Wykonawca przeszkolił ……………… osób podczas szkoleń na Certyfikat kategorii I wydawanego zgodnie z  </w:t>
      </w:r>
      <w:r w:rsidR="00330BEC" w:rsidRPr="00330BEC">
        <w:rPr>
          <w:rFonts w:ascii="Arial" w:hAnsi="Arial" w:cs="Arial"/>
          <w:bCs/>
        </w:rPr>
        <w:t>„USTAWĄ z dnia 15 maja 2015 r. o substancjach zubożających warstwę ozonową oraz o niektórych fluorowanych gazach cieplarnianych”</w:t>
      </w:r>
      <w:r w:rsidR="00330BEC" w:rsidRPr="00330BEC">
        <w:rPr>
          <w:rFonts w:ascii="Arial" w:hAnsi="Arial" w:cs="Arial"/>
        </w:rPr>
        <w:t xml:space="preserve"> (Dz.U. z dnia 25 czerwca 2015 r. Poz. 881)  przeprowadzonych w ciągu ostatnich 2-ch lat, a jeżeli okres prowadzenia działalności jest krótszy, to w tym okresie</w:t>
      </w:r>
    </w:p>
    <w:p w:rsidR="00330BEC" w:rsidRDefault="00330BEC" w:rsidP="00375FAB">
      <w:pPr>
        <w:suppressAutoHyphens/>
        <w:spacing w:after="0" w:line="240" w:lineRule="auto"/>
        <w:ind w:left="357" w:hanging="357"/>
        <w:jc w:val="both"/>
        <w:rPr>
          <w:rFonts w:ascii="Arial" w:hAnsi="Arial" w:cs="Arial"/>
        </w:rPr>
      </w:pPr>
    </w:p>
    <w:p w:rsidR="00E72FE2" w:rsidRDefault="00330BEC" w:rsidP="00375FAB">
      <w:pPr>
        <w:suppressAutoHyphens/>
        <w:spacing w:after="0" w:line="240" w:lineRule="auto"/>
        <w:ind w:left="357" w:hanging="357"/>
        <w:jc w:val="both"/>
        <w:rPr>
          <w:rFonts w:ascii="Arial" w:hAnsi="Arial" w:cs="Arial"/>
        </w:rPr>
      </w:pPr>
      <w:r w:rsidRPr="00330BEC">
        <w:rPr>
          <w:rFonts w:ascii="Arial" w:hAnsi="Arial" w:cs="Arial"/>
          <w:b/>
        </w:rPr>
        <w:t>c)</w:t>
      </w:r>
      <w:r>
        <w:rPr>
          <w:rFonts w:ascii="Arial" w:hAnsi="Arial" w:cs="Arial"/>
        </w:rPr>
        <w:t xml:space="preserve">  </w:t>
      </w:r>
      <w:r w:rsidR="00375FAB" w:rsidRPr="00375FAB">
        <w:rPr>
          <w:rFonts w:ascii="Arial" w:hAnsi="Arial" w:cs="Arial"/>
        </w:rPr>
        <w:t>Miejsce realizacji kursów:……………………………………………………………….</w:t>
      </w:r>
    </w:p>
    <w:p w:rsidR="00697D3F" w:rsidRDefault="00697D3F" w:rsidP="00375FAB">
      <w:pPr>
        <w:suppressAutoHyphens/>
        <w:spacing w:after="0" w:line="240" w:lineRule="auto"/>
        <w:ind w:left="357" w:hanging="357"/>
        <w:jc w:val="both"/>
        <w:rPr>
          <w:rFonts w:ascii="Arial" w:hAnsi="Arial" w:cs="Arial"/>
        </w:rPr>
      </w:pPr>
    </w:p>
    <w:p w:rsidR="00697D3F" w:rsidRPr="009F156A" w:rsidRDefault="00697D3F" w:rsidP="00375FAB">
      <w:pPr>
        <w:suppressAutoHyphens/>
        <w:spacing w:after="0" w:line="240" w:lineRule="auto"/>
        <w:ind w:left="357" w:hanging="357"/>
        <w:jc w:val="both"/>
        <w:rPr>
          <w:rFonts w:ascii="Arial" w:hAnsi="Arial" w:cs="Arial"/>
          <w:b/>
          <w:lang w:eastAsia="ar-SA"/>
        </w:rPr>
      </w:pPr>
    </w:p>
    <w:p w:rsidR="00E72FE2" w:rsidRPr="009F156A" w:rsidRDefault="00E72FE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w:t>
      </w:r>
      <w:proofErr w:type="spellStart"/>
      <w:r w:rsidRPr="009F156A">
        <w:rPr>
          <w:rFonts w:ascii="Arial" w:hAnsi="Arial" w:cs="Arial"/>
        </w:rPr>
        <w:t>am</w:t>
      </w:r>
      <w:proofErr w:type="spellEnd"/>
      <w:r w:rsidRPr="009F156A">
        <w:rPr>
          <w:rFonts w:ascii="Arial" w:hAnsi="Arial" w:cs="Arial"/>
        </w:rPr>
        <w:t xml:space="preserve"> karany/a za przestępstwo popełnione umyślnie lub przestępstwo skarbowe umyślne,</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72FE2" w:rsidRPr="009F156A" w:rsidTr="009146F2">
        <w:tc>
          <w:tcPr>
            <w:tcW w:w="400" w:type="dxa"/>
          </w:tcPr>
          <w:p w:rsidR="00E72FE2" w:rsidRPr="009F156A" w:rsidRDefault="00E72FE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E72FE2" w:rsidRPr="009F156A" w:rsidRDefault="00E72FE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E72FE2" w:rsidRPr="009F156A" w:rsidTr="009146F2">
        <w:trPr>
          <w:trHeight w:val="1014"/>
        </w:trPr>
        <w:tc>
          <w:tcPr>
            <w:tcW w:w="400" w:type="dxa"/>
          </w:tcPr>
          <w:p w:rsidR="00E72FE2" w:rsidRPr="009F156A" w:rsidRDefault="00E72FE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E72FE2" w:rsidRPr="009F156A" w:rsidRDefault="00E72FE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E72FE2" w:rsidRPr="009F156A" w:rsidRDefault="00E72FE2" w:rsidP="009146F2">
            <w:pPr>
              <w:snapToGrid w:val="0"/>
              <w:spacing w:after="0"/>
              <w:jc w:val="both"/>
              <w:rPr>
                <w:rFonts w:ascii="Arial" w:hAnsi="Arial" w:cs="Arial"/>
                <w:b/>
                <w:i/>
                <w:sz w:val="20"/>
                <w:szCs w:val="20"/>
                <w:lang w:eastAsia="ar-SA"/>
              </w:rPr>
            </w:pPr>
          </w:p>
          <w:p w:rsidR="00E72FE2" w:rsidRPr="009F156A" w:rsidRDefault="00E72FE2" w:rsidP="009146F2">
            <w:pPr>
              <w:snapToGrid w:val="0"/>
              <w:spacing w:after="0"/>
              <w:jc w:val="both"/>
              <w:rPr>
                <w:rFonts w:ascii="Arial" w:hAnsi="Arial" w:cs="Arial"/>
                <w:b/>
                <w:i/>
                <w:sz w:val="20"/>
                <w:szCs w:val="20"/>
                <w:lang w:eastAsia="ar-SA"/>
              </w:rPr>
            </w:pPr>
          </w:p>
          <w:p w:rsidR="00E72FE2" w:rsidRPr="009F156A" w:rsidRDefault="00E72FE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E72FE2" w:rsidRPr="009F156A" w:rsidRDefault="00E72FE2"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10075" w:type="dxa"/>
        <w:tblInd w:w="-214" w:type="dxa"/>
        <w:tblLayout w:type="fixed"/>
        <w:tblCellMar>
          <w:left w:w="70" w:type="dxa"/>
          <w:right w:w="70" w:type="dxa"/>
        </w:tblCellMar>
        <w:tblLook w:val="0000" w:firstRow="0" w:lastRow="0" w:firstColumn="0" w:lastColumn="0" w:noHBand="0" w:noVBand="0"/>
      </w:tblPr>
      <w:tblGrid>
        <w:gridCol w:w="284"/>
        <w:gridCol w:w="426"/>
        <w:gridCol w:w="114"/>
        <w:gridCol w:w="735"/>
        <w:gridCol w:w="705"/>
        <w:gridCol w:w="288"/>
        <w:gridCol w:w="1692"/>
        <w:gridCol w:w="1285"/>
        <w:gridCol w:w="992"/>
        <w:gridCol w:w="1985"/>
        <w:gridCol w:w="850"/>
        <w:gridCol w:w="142"/>
        <w:gridCol w:w="577"/>
      </w:tblGrid>
      <w:tr w:rsidR="00E72FE2" w:rsidRPr="009F156A" w:rsidTr="00697D3F">
        <w:trPr>
          <w:gridBefore w:val="1"/>
          <w:wBefore w:w="284" w:type="dxa"/>
        </w:trPr>
        <w:tc>
          <w:tcPr>
            <w:tcW w:w="5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E72FE2" w:rsidRPr="009F156A" w:rsidTr="00697D3F">
        <w:trPr>
          <w:gridBefore w:val="1"/>
          <w:wBefore w:w="284" w:type="dxa"/>
          <w:trHeight w:val="1134"/>
        </w:trPr>
        <w:tc>
          <w:tcPr>
            <w:tcW w:w="5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ind w:firstLine="708"/>
              <w:rPr>
                <w:rFonts w:ascii="Arial" w:hAnsi="Arial" w:cs="Arial"/>
                <w:b/>
                <w:lang w:eastAsia="ar-SA"/>
              </w:rPr>
            </w:pPr>
          </w:p>
        </w:tc>
        <w:tc>
          <w:tcPr>
            <w:tcW w:w="2277"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r w:rsidR="00E72FE2" w:rsidRPr="009F156A" w:rsidTr="00697D3F">
        <w:trPr>
          <w:gridBefore w:val="1"/>
          <w:wBefore w:w="284" w:type="dxa"/>
          <w:trHeight w:val="1134"/>
        </w:trPr>
        <w:tc>
          <w:tcPr>
            <w:tcW w:w="5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2277"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r w:rsidR="00D44E32" w:rsidRPr="009F156A" w:rsidTr="00697D3F">
        <w:trPr>
          <w:gridAfter w:val="2"/>
          <w:wAfter w:w="719" w:type="dxa"/>
        </w:trPr>
        <w:tc>
          <w:tcPr>
            <w:tcW w:w="1559" w:type="dxa"/>
            <w:gridSpan w:val="4"/>
          </w:tcPr>
          <w:p w:rsidR="00D44E32" w:rsidRDefault="00D44E32" w:rsidP="001D425D">
            <w:pPr>
              <w:autoSpaceDE w:val="0"/>
              <w:spacing w:after="0"/>
              <w:jc w:val="right"/>
              <w:rPr>
                <w:rFonts w:ascii="Arial" w:hAnsi="Arial" w:cs="Arial"/>
                <w:i/>
                <w:iCs/>
              </w:rPr>
            </w:pPr>
          </w:p>
          <w:p w:rsidR="00D44E32" w:rsidRDefault="00D44E32" w:rsidP="001D425D">
            <w:pPr>
              <w:autoSpaceDE w:val="0"/>
              <w:spacing w:after="0"/>
              <w:jc w:val="right"/>
              <w:rPr>
                <w:rFonts w:ascii="Arial" w:hAnsi="Arial" w:cs="Arial"/>
                <w:i/>
                <w:iCs/>
              </w:rPr>
            </w:pPr>
          </w:p>
          <w:p w:rsidR="00D44E32" w:rsidRPr="00E72516" w:rsidRDefault="00D44E32" w:rsidP="001D425D">
            <w:pPr>
              <w:autoSpaceDE w:val="0"/>
              <w:spacing w:after="0"/>
              <w:jc w:val="right"/>
              <w:rPr>
                <w:rFonts w:ascii="Arial" w:hAnsi="Arial" w:cs="Arial"/>
                <w:i/>
                <w:iCs/>
              </w:rPr>
            </w:pPr>
          </w:p>
        </w:tc>
        <w:tc>
          <w:tcPr>
            <w:tcW w:w="7797" w:type="dxa"/>
            <w:gridSpan w:val="7"/>
          </w:tcPr>
          <w:p w:rsidR="00697D3F" w:rsidRDefault="00697D3F" w:rsidP="00D44E32">
            <w:pPr>
              <w:autoSpaceDE w:val="0"/>
              <w:spacing w:after="0"/>
              <w:jc w:val="right"/>
              <w:rPr>
                <w:rFonts w:ascii="Arial" w:hAnsi="Arial" w:cs="Arial"/>
                <w:i/>
                <w:iCs/>
              </w:rPr>
            </w:pPr>
          </w:p>
          <w:p w:rsidR="00D44E32" w:rsidRDefault="00D44E32" w:rsidP="00D44E32">
            <w:pPr>
              <w:autoSpaceDE w:val="0"/>
              <w:spacing w:after="0"/>
              <w:jc w:val="right"/>
              <w:rPr>
                <w:rFonts w:ascii="Arial" w:hAnsi="Arial" w:cs="Arial"/>
                <w:i/>
                <w:iCs/>
              </w:rPr>
            </w:pPr>
            <w:r w:rsidRPr="00E72516">
              <w:rPr>
                <w:rFonts w:ascii="Arial" w:hAnsi="Arial" w:cs="Arial"/>
                <w:i/>
                <w:iCs/>
              </w:rPr>
              <w:t xml:space="preserve">Załącznik Nr </w:t>
            </w:r>
            <w:r>
              <w:rPr>
                <w:rFonts w:ascii="Arial" w:hAnsi="Arial" w:cs="Arial"/>
                <w:i/>
                <w:iCs/>
              </w:rPr>
              <w:t>2</w:t>
            </w:r>
            <w:r w:rsidRPr="00E72516">
              <w:rPr>
                <w:rFonts w:ascii="Arial" w:hAnsi="Arial" w:cs="Arial"/>
                <w:i/>
                <w:iCs/>
              </w:rPr>
              <w:t xml:space="preserve"> </w:t>
            </w:r>
          </w:p>
          <w:p w:rsidR="00697D3F" w:rsidRPr="00E72516" w:rsidRDefault="00697D3F" w:rsidP="00D44E32">
            <w:pPr>
              <w:autoSpaceDE w:val="0"/>
              <w:spacing w:after="0"/>
              <w:jc w:val="right"/>
              <w:rPr>
                <w:rFonts w:ascii="Arial" w:hAnsi="Arial" w:cs="Arial"/>
                <w:i/>
                <w:iCs/>
              </w:rPr>
            </w:pPr>
          </w:p>
        </w:tc>
      </w:tr>
      <w:tr w:rsidR="00D44E32" w:rsidRPr="009F156A" w:rsidTr="00697D3F">
        <w:trPr>
          <w:gridAfter w:val="2"/>
          <w:wAfter w:w="719" w:type="dxa"/>
        </w:trPr>
        <w:tc>
          <w:tcPr>
            <w:tcW w:w="9356" w:type="dxa"/>
            <w:gridSpan w:val="11"/>
            <w:tcBorders>
              <w:bottom w:val="single" w:sz="4" w:space="0" w:color="auto"/>
            </w:tcBorders>
          </w:tcPr>
          <w:p w:rsidR="00D44E32" w:rsidRPr="00E72516" w:rsidRDefault="00D44E32" w:rsidP="001D425D">
            <w:pPr>
              <w:spacing w:after="0"/>
              <w:jc w:val="center"/>
              <w:rPr>
                <w:rFonts w:ascii="Arial" w:hAnsi="Arial" w:cs="Arial"/>
                <w:b/>
                <w:bCs/>
              </w:rPr>
            </w:pPr>
            <w:r w:rsidRPr="00E72516">
              <w:rPr>
                <w:rFonts w:ascii="Arial" w:hAnsi="Arial" w:cs="Arial"/>
                <w:b/>
                <w:bCs/>
              </w:rPr>
              <w:t xml:space="preserve">WYKAZ </w:t>
            </w:r>
            <w:r>
              <w:rPr>
                <w:rFonts w:ascii="Arial" w:hAnsi="Arial" w:cs="Arial"/>
                <w:b/>
                <w:bCs/>
              </w:rPr>
              <w:t>OSÓB</w:t>
            </w:r>
          </w:p>
          <w:p w:rsidR="00D44E32" w:rsidRPr="00E72516" w:rsidRDefault="00D44E32" w:rsidP="001D425D">
            <w:pPr>
              <w:spacing w:after="0"/>
              <w:jc w:val="center"/>
              <w:rPr>
                <w:rFonts w:ascii="Arial" w:hAnsi="Arial" w:cs="Arial"/>
                <w:b/>
                <w:bCs/>
              </w:rPr>
            </w:pPr>
          </w:p>
          <w:p w:rsidR="00D44E32" w:rsidRPr="00E72516" w:rsidRDefault="00D44E32" w:rsidP="001D425D">
            <w:pPr>
              <w:spacing w:after="0"/>
              <w:jc w:val="center"/>
              <w:rPr>
                <w:rFonts w:ascii="Arial" w:hAnsi="Arial" w:cs="Arial"/>
                <w:b/>
                <w:i/>
                <w:iCs/>
              </w:rPr>
            </w:pPr>
            <w:r w:rsidRPr="00D44E32">
              <w:rPr>
                <w:rFonts w:ascii="Arial" w:hAnsi="Arial" w:cs="Arial"/>
                <w:b/>
                <w:i/>
                <w:iCs/>
              </w:rPr>
              <w:t>Przeprowadzenie szkolenia eksploatacja i serwis kontenerów chłodniczych stosowanych w transporcie morskim</w:t>
            </w:r>
          </w:p>
          <w:p w:rsidR="00D44E32" w:rsidRPr="00E72516" w:rsidRDefault="00D44E32" w:rsidP="001D425D">
            <w:pPr>
              <w:spacing w:after="0"/>
              <w:jc w:val="center"/>
              <w:rPr>
                <w:rFonts w:ascii="Arial" w:hAnsi="Arial" w:cs="Arial"/>
                <w:b/>
                <w:i/>
                <w:iCs/>
                <w:color w:val="3366FF"/>
              </w:rPr>
            </w:pPr>
          </w:p>
          <w:p w:rsidR="00D44E32" w:rsidRPr="00E72516" w:rsidRDefault="00D44E32" w:rsidP="001D425D">
            <w:pPr>
              <w:spacing w:after="0"/>
              <w:jc w:val="center"/>
              <w:rPr>
                <w:rFonts w:ascii="Arial" w:hAnsi="Arial" w:cs="Arial"/>
                <w:b/>
                <w:iCs/>
                <w:sz w:val="16"/>
                <w:szCs w:val="16"/>
              </w:rPr>
            </w:pPr>
            <w:r w:rsidRPr="00E72516">
              <w:rPr>
                <w:rFonts w:ascii="Arial" w:hAnsi="Arial" w:cs="Arial"/>
                <w:iCs/>
                <w:sz w:val="16"/>
                <w:szCs w:val="16"/>
              </w:rPr>
              <w:t>w ramach projektu „</w:t>
            </w:r>
            <w:proofErr w:type="spellStart"/>
            <w:r w:rsidRPr="00E72516">
              <w:rPr>
                <w:rFonts w:ascii="Arial" w:hAnsi="Arial" w:cs="Arial"/>
                <w:iCs/>
                <w:sz w:val="16"/>
                <w:szCs w:val="16"/>
              </w:rPr>
              <w:t>SezAM</w:t>
            </w:r>
            <w:proofErr w:type="spellEnd"/>
            <w:r w:rsidRPr="00E72516">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44E32" w:rsidRPr="00E72516" w:rsidRDefault="00D44E32" w:rsidP="001D425D">
            <w:pPr>
              <w:spacing w:after="0"/>
              <w:jc w:val="center"/>
              <w:rPr>
                <w:rFonts w:ascii="Arial" w:hAnsi="Arial" w:cs="Arial"/>
                <w:b/>
                <w:iCs/>
                <w:sz w:val="16"/>
                <w:szCs w:val="16"/>
              </w:rPr>
            </w:pPr>
          </w:p>
        </w:tc>
      </w:tr>
      <w:tr w:rsidR="00D44E32" w:rsidRPr="001812BE" w:rsidTr="00697D3F">
        <w:trPr>
          <w:gridAfter w:val="1"/>
          <w:wAfter w:w="577" w:type="dxa"/>
          <w:trHeight w:val="807"/>
        </w:trPr>
        <w:tc>
          <w:tcPr>
            <w:tcW w:w="710" w:type="dxa"/>
            <w:gridSpan w:val="2"/>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autoSpaceDE w:val="0"/>
              <w:autoSpaceDN w:val="0"/>
              <w:adjustRightInd w:val="0"/>
              <w:spacing w:after="0" w:line="240" w:lineRule="auto"/>
              <w:rPr>
                <w:rFonts w:ascii="Arial" w:hAnsi="Arial" w:cs="Arial"/>
                <w:bCs/>
                <w:sz w:val="15"/>
                <w:szCs w:val="15"/>
              </w:rPr>
            </w:pPr>
            <w:r w:rsidRPr="001812BE">
              <w:rPr>
                <w:rFonts w:ascii="Arial" w:hAnsi="Arial" w:cs="Arial"/>
                <w:bCs/>
                <w:sz w:val="15"/>
                <w:szCs w:val="15"/>
              </w:rPr>
              <w:t xml:space="preserve">Lp. </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autoSpaceDE w:val="0"/>
              <w:autoSpaceDN w:val="0"/>
              <w:adjustRightInd w:val="0"/>
              <w:spacing w:after="0" w:line="240" w:lineRule="auto"/>
              <w:rPr>
                <w:rFonts w:ascii="Arial" w:hAnsi="Arial" w:cs="Arial"/>
                <w:bCs/>
                <w:sz w:val="15"/>
                <w:szCs w:val="15"/>
              </w:rPr>
            </w:pPr>
            <w:r w:rsidRPr="001812BE">
              <w:rPr>
                <w:rFonts w:ascii="Arial" w:hAnsi="Arial" w:cs="Arial"/>
                <w:bCs/>
                <w:sz w:val="15"/>
                <w:szCs w:val="15"/>
              </w:rPr>
              <w:t>Imię i Nazwisko</w:t>
            </w:r>
          </w:p>
          <w:p w:rsidR="00D44E32" w:rsidRPr="001812BE" w:rsidRDefault="00D44E32" w:rsidP="001812BE">
            <w:pPr>
              <w:autoSpaceDE w:val="0"/>
              <w:autoSpaceDN w:val="0"/>
              <w:adjustRightInd w:val="0"/>
              <w:spacing w:after="0" w:line="240" w:lineRule="auto"/>
              <w:rPr>
                <w:rFonts w:ascii="Arial" w:hAnsi="Arial" w:cs="Arial"/>
                <w:bCs/>
                <w:sz w:val="15"/>
                <w:szCs w:val="15"/>
              </w:rPr>
            </w:pPr>
          </w:p>
          <w:p w:rsidR="00D44E32" w:rsidRPr="001812BE" w:rsidRDefault="00D44E32" w:rsidP="001812BE">
            <w:pPr>
              <w:autoSpaceDE w:val="0"/>
              <w:autoSpaceDN w:val="0"/>
              <w:adjustRightInd w:val="0"/>
              <w:spacing w:after="0" w:line="240" w:lineRule="auto"/>
              <w:rPr>
                <w:rFonts w:ascii="Arial" w:hAnsi="Arial" w:cs="Arial"/>
                <w:bCs/>
                <w:sz w:val="15"/>
                <w:szCs w:val="15"/>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44E32" w:rsidRPr="00D44E32" w:rsidRDefault="00D44E32" w:rsidP="001812BE">
            <w:pPr>
              <w:autoSpaceDE w:val="0"/>
              <w:autoSpaceDN w:val="0"/>
              <w:adjustRightInd w:val="0"/>
              <w:spacing w:after="0" w:line="240" w:lineRule="auto"/>
              <w:rPr>
                <w:rFonts w:ascii="Arial" w:hAnsi="Arial" w:cs="Arial"/>
                <w:bCs/>
                <w:sz w:val="15"/>
                <w:szCs w:val="15"/>
              </w:rPr>
            </w:pPr>
            <w:r w:rsidRPr="00D44E32">
              <w:rPr>
                <w:rFonts w:ascii="Arial" w:hAnsi="Arial" w:cs="Arial"/>
                <w:bCs/>
                <w:sz w:val="15"/>
                <w:szCs w:val="15"/>
              </w:rPr>
              <w:t>Wykształcenie oraz nabyte uprawnienia</w:t>
            </w:r>
          </w:p>
          <w:p w:rsidR="00D44E32" w:rsidRPr="00D44E32" w:rsidRDefault="00D44E32" w:rsidP="001812BE">
            <w:pPr>
              <w:autoSpaceDE w:val="0"/>
              <w:autoSpaceDN w:val="0"/>
              <w:adjustRightInd w:val="0"/>
              <w:spacing w:after="0" w:line="240" w:lineRule="auto"/>
              <w:rPr>
                <w:rFonts w:ascii="Arial" w:hAnsi="Arial" w:cs="Arial"/>
                <w:bCs/>
                <w:sz w:val="15"/>
                <w:szCs w:val="15"/>
              </w:rPr>
            </w:pPr>
          </w:p>
          <w:p w:rsidR="00D44E32" w:rsidRPr="00D44E32" w:rsidRDefault="00D44E32" w:rsidP="001812BE">
            <w:pPr>
              <w:autoSpaceDE w:val="0"/>
              <w:autoSpaceDN w:val="0"/>
              <w:adjustRightInd w:val="0"/>
              <w:spacing w:after="0" w:line="240" w:lineRule="auto"/>
              <w:rPr>
                <w:rFonts w:ascii="Arial" w:hAnsi="Arial" w:cs="Arial"/>
                <w:bCs/>
                <w:i/>
                <w:sz w:val="15"/>
                <w:szCs w:val="15"/>
              </w:rPr>
            </w:pPr>
            <w:r w:rsidRPr="00D44E32">
              <w:rPr>
                <w:rFonts w:ascii="Arial" w:hAnsi="Arial" w:cs="Arial"/>
                <w:bCs/>
                <w:i/>
                <w:sz w:val="15"/>
                <w:szCs w:val="15"/>
              </w:rPr>
              <w:t>Szkolenie musi być prowadzone przez co najmniej jednego inżyniera mechanika lub elektryka specjalizującego się w chłodnictwie</w:t>
            </w:r>
          </w:p>
          <w:p w:rsidR="00D44E32" w:rsidRPr="00D44E32" w:rsidRDefault="00D44E32" w:rsidP="001812BE">
            <w:pPr>
              <w:autoSpaceDE w:val="0"/>
              <w:autoSpaceDN w:val="0"/>
              <w:adjustRightInd w:val="0"/>
              <w:spacing w:after="0" w:line="240" w:lineRule="auto"/>
              <w:rPr>
                <w:rFonts w:ascii="Arial" w:hAnsi="Arial" w:cs="Arial"/>
                <w:bCs/>
                <w:sz w:val="15"/>
                <w:szCs w:val="15"/>
              </w:rPr>
            </w:pPr>
          </w:p>
          <w:p w:rsidR="00D44E32" w:rsidRPr="001812BE" w:rsidRDefault="00D44E32" w:rsidP="001812BE">
            <w:pPr>
              <w:autoSpaceDE w:val="0"/>
              <w:autoSpaceDN w:val="0"/>
              <w:adjustRightInd w:val="0"/>
              <w:spacing w:after="0" w:line="240" w:lineRule="auto"/>
              <w:rPr>
                <w:rFonts w:ascii="Arial" w:hAnsi="Arial" w:cs="Arial"/>
                <w:bCs/>
                <w:sz w:val="15"/>
                <w:szCs w:val="15"/>
              </w:rPr>
            </w:pPr>
          </w:p>
        </w:tc>
        <w:tc>
          <w:tcPr>
            <w:tcW w:w="3969" w:type="dxa"/>
            <w:gridSpan w:val="4"/>
            <w:tcBorders>
              <w:top w:val="single" w:sz="4" w:space="0" w:color="auto"/>
              <w:left w:val="single" w:sz="4" w:space="0" w:color="auto"/>
              <w:bottom w:val="single" w:sz="4" w:space="0" w:color="auto"/>
              <w:right w:val="single" w:sz="4" w:space="0" w:color="auto"/>
            </w:tcBorders>
          </w:tcPr>
          <w:p w:rsidR="00D44E32" w:rsidRPr="00D44E32" w:rsidRDefault="00D44E32" w:rsidP="001812BE">
            <w:pPr>
              <w:autoSpaceDE w:val="0"/>
              <w:autoSpaceDN w:val="0"/>
              <w:adjustRightInd w:val="0"/>
              <w:spacing w:after="0" w:line="240" w:lineRule="auto"/>
              <w:rPr>
                <w:rFonts w:ascii="Arial" w:hAnsi="Arial" w:cs="Arial"/>
                <w:bCs/>
                <w:sz w:val="15"/>
                <w:szCs w:val="15"/>
              </w:rPr>
            </w:pPr>
          </w:p>
          <w:p w:rsidR="00D44E32" w:rsidRPr="00D44E32" w:rsidRDefault="00D44E32" w:rsidP="001812BE">
            <w:pPr>
              <w:autoSpaceDE w:val="0"/>
              <w:autoSpaceDN w:val="0"/>
              <w:adjustRightInd w:val="0"/>
              <w:spacing w:after="0" w:line="240" w:lineRule="auto"/>
              <w:rPr>
                <w:rFonts w:ascii="Arial" w:hAnsi="Arial" w:cs="Arial"/>
                <w:bCs/>
                <w:sz w:val="15"/>
                <w:szCs w:val="15"/>
              </w:rPr>
            </w:pPr>
            <w:r w:rsidRPr="00D44E32">
              <w:rPr>
                <w:rFonts w:ascii="Arial" w:hAnsi="Arial" w:cs="Arial"/>
                <w:bCs/>
                <w:sz w:val="15"/>
                <w:szCs w:val="15"/>
              </w:rPr>
              <w:t>Wykonywana praca</w:t>
            </w:r>
            <w:r w:rsidRPr="001812BE">
              <w:rPr>
                <w:rFonts w:ascii="Arial" w:hAnsi="Arial" w:cs="Arial"/>
                <w:bCs/>
                <w:sz w:val="15"/>
                <w:szCs w:val="15"/>
              </w:rPr>
              <w:t xml:space="preserve"> </w:t>
            </w:r>
          </w:p>
          <w:p w:rsidR="00D44E32" w:rsidRPr="00D44E32" w:rsidRDefault="00D44E32" w:rsidP="001812BE">
            <w:pPr>
              <w:autoSpaceDE w:val="0"/>
              <w:autoSpaceDN w:val="0"/>
              <w:adjustRightInd w:val="0"/>
              <w:spacing w:after="0" w:line="240" w:lineRule="auto"/>
              <w:rPr>
                <w:rFonts w:ascii="Arial" w:hAnsi="Arial" w:cs="Arial"/>
                <w:bCs/>
                <w:sz w:val="15"/>
                <w:szCs w:val="15"/>
              </w:rPr>
            </w:pPr>
          </w:p>
          <w:p w:rsidR="00D44E32" w:rsidRPr="00D44E32" w:rsidRDefault="00D44E32" w:rsidP="001812BE">
            <w:pPr>
              <w:autoSpaceDE w:val="0"/>
              <w:autoSpaceDN w:val="0"/>
              <w:adjustRightInd w:val="0"/>
              <w:spacing w:after="0" w:line="240" w:lineRule="auto"/>
              <w:rPr>
                <w:rFonts w:ascii="Arial" w:hAnsi="Arial" w:cs="Arial"/>
                <w:bCs/>
                <w:i/>
                <w:sz w:val="15"/>
                <w:szCs w:val="15"/>
              </w:rPr>
            </w:pPr>
            <w:r w:rsidRPr="00D44E32">
              <w:rPr>
                <w:rFonts w:ascii="Arial" w:hAnsi="Arial" w:cs="Arial"/>
                <w:bCs/>
                <w:i/>
                <w:sz w:val="15"/>
                <w:szCs w:val="15"/>
              </w:rPr>
              <w:t>dodatkowo w części praktycznej co najmniej jednego technika lub inżyniera pracującego w serwisie  urządzeń chłodniczych na statkach</w:t>
            </w:r>
          </w:p>
          <w:p w:rsidR="00D44E32" w:rsidRPr="00D44E32" w:rsidRDefault="00D44E32" w:rsidP="001812BE">
            <w:pPr>
              <w:autoSpaceDE w:val="0"/>
              <w:autoSpaceDN w:val="0"/>
              <w:adjustRightInd w:val="0"/>
              <w:spacing w:after="0" w:line="240" w:lineRule="auto"/>
              <w:rPr>
                <w:rFonts w:ascii="Arial" w:hAnsi="Arial" w:cs="Arial"/>
                <w:bCs/>
                <w:sz w:val="15"/>
                <w:szCs w:val="15"/>
              </w:rPr>
            </w:pPr>
          </w:p>
          <w:p w:rsidR="00D44E32" w:rsidRPr="00D44E32" w:rsidRDefault="00D44E32" w:rsidP="001812BE">
            <w:pPr>
              <w:autoSpaceDE w:val="0"/>
              <w:autoSpaceDN w:val="0"/>
              <w:adjustRightInd w:val="0"/>
              <w:spacing w:after="0" w:line="240" w:lineRule="auto"/>
              <w:rPr>
                <w:rFonts w:ascii="Arial" w:hAnsi="Arial" w:cs="Arial"/>
                <w:bCs/>
                <w:sz w:val="15"/>
                <w:szCs w:val="15"/>
              </w:rPr>
            </w:pPr>
          </w:p>
          <w:p w:rsidR="00D44E32" w:rsidRPr="00D44E32" w:rsidRDefault="00D44E32" w:rsidP="001812BE">
            <w:pPr>
              <w:autoSpaceDE w:val="0"/>
              <w:autoSpaceDN w:val="0"/>
              <w:adjustRightInd w:val="0"/>
              <w:spacing w:after="0" w:line="240" w:lineRule="auto"/>
              <w:rPr>
                <w:rFonts w:ascii="Arial" w:hAnsi="Arial" w:cs="Arial"/>
                <w:bCs/>
                <w:sz w:val="15"/>
                <w:szCs w:val="15"/>
              </w:rPr>
            </w:pPr>
          </w:p>
          <w:p w:rsidR="00D44E32" w:rsidRPr="001812BE" w:rsidRDefault="00D44E32" w:rsidP="001812BE">
            <w:pPr>
              <w:autoSpaceDE w:val="0"/>
              <w:autoSpaceDN w:val="0"/>
              <w:adjustRightInd w:val="0"/>
              <w:spacing w:after="0" w:line="240" w:lineRule="auto"/>
              <w:rPr>
                <w:rFonts w:ascii="Arial" w:hAnsi="Arial" w:cs="Arial"/>
                <w:bCs/>
                <w:sz w:val="15"/>
                <w:szCs w:val="15"/>
                <w:u w:val="single"/>
              </w:rPr>
            </w:pPr>
          </w:p>
        </w:tc>
      </w:tr>
      <w:tr w:rsidR="00D44E32" w:rsidRPr="001812BE" w:rsidTr="00697D3F">
        <w:trPr>
          <w:gridAfter w:val="1"/>
          <w:wAfter w:w="577"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rPr>
            </w:pPr>
            <w:r w:rsidRPr="001812BE">
              <w:rPr>
                <w:rFonts w:ascii="Arial" w:hAnsi="Arial" w:cs="Arial"/>
                <w:bCs/>
              </w:rPr>
              <w:t>1</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highlight w:val="yellow"/>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highlight w:val="yellow"/>
              </w:rPr>
            </w:pPr>
          </w:p>
        </w:tc>
        <w:tc>
          <w:tcPr>
            <w:tcW w:w="3969" w:type="dxa"/>
            <w:gridSpan w:val="4"/>
            <w:tcBorders>
              <w:top w:val="single" w:sz="4" w:space="0" w:color="auto"/>
              <w:left w:val="single" w:sz="4" w:space="0" w:color="auto"/>
              <w:bottom w:val="single" w:sz="4" w:space="0" w:color="auto"/>
              <w:right w:val="single" w:sz="4" w:space="0" w:color="auto"/>
            </w:tcBorders>
          </w:tcPr>
          <w:p w:rsidR="00D44E32" w:rsidRPr="001812BE" w:rsidRDefault="00D44E32" w:rsidP="001812BE">
            <w:pPr>
              <w:spacing w:after="0"/>
              <w:rPr>
                <w:rFonts w:ascii="Arial" w:hAnsi="Arial" w:cs="Arial"/>
                <w:bCs/>
                <w:highlight w:val="yellow"/>
              </w:rPr>
            </w:pPr>
          </w:p>
        </w:tc>
      </w:tr>
      <w:tr w:rsidR="00D44E32" w:rsidRPr="001812BE" w:rsidTr="00697D3F">
        <w:trPr>
          <w:gridAfter w:val="1"/>
          <w:wAfter w:w="577"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rPr>
            </w:pPr>
            <w:r w:rsidRPr="001812BE">
              <w:rPr>
                <w:rFonts w:ascii="Arial" w:hAnsi="Arial" w:cs="Arial"/>
                <w:bCs/>
              </w:rPr>
              <w:t>2</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highlight w:val="yellow"/>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highlight w:val="yellow"/>
              </w:rPr>
            </w:pPr>
          </w:p>
        </w:tc>
        <w:tc>
          <w:tcPr>
            <w:tcW w:w="3969" w:type="dxa"/>
            <w:gridSpan w:val="4"/>
            <w:tcBorders>
              <w:top w:val="single" w:sz="4" w:space="0" w:color="auto"/>
              <w:left w:val="single" w:sz="4" w:space="0" w:color="auto"/>
              <w:bottom w:val="single" w:sz="4" w:space="0" w:color="auto"/>
              <w:right w:val="single" w:sz="4" w:space="0" w:color="auto"/>
            </w:tcBorders>
          </w:tcPr>
          <w:p w:rsidR="00D44E32" w:rsidRPr="001812BE" w:rsidRDefault="00D44E32" w:rsidP="001812BE">
            <w:pPr>
              <w:spacing w:after="0"/>
              <w:rPr>
                <w:rFonts w:ascii="Arial" w:hAnsi="Arial" w:cs="Arial"/>
                <w:bCs/>
                <w:highlight w:val="yellow"/>
              </w:rPr>
            </w:pPr>
          </w:p>
        </w:tc>
      </w:tr>
      <w:tr w:rsidR="00D44E32" w:rsidRPr="001812BE" w:rsidTr="00697D3F">
        <w:trPr>
          <w:gridAfter w:val="1"/>
          <w:wAfter w:w="577"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rPr>
            </w:pPr>
            <w:r w:rsidRPr="001812BE">
              <w:rPr>
                <w:rFonts w:ascii="Arial" w:hAnsi="Arial" w:cs="Arial"/>
                <w:bCs/>
              </w:rPr>
              <w:t>3</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highlight w:val="yellow"/>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highlight w:val="yellow"/>
              </w:rPr>
            </w:pPr>
          </w:p>
        </w:tc>
        <w:tc>
          <w:tcPr>
            <w:tcW w:w="3969" w:type="dxa"/>
            <w:gridSpan w:val="4"/>
            <w:tcBorders>
              <w:top w:val="single" w:sz="4" w:space="0" w:color="auto"/>
              <w:left w:val="single" w:sz="4" w:space="0" w:color="auto"/>
              <w:bottom w:val="single" w:sz="4" w:space="0" w:color="auto"/>
              <w:right w:val="single" w:sz="4" w:space="0" w:color="auto"/>
            </w:tcBorders>
          </w:tcPr>
          <w:p w:rsidR="00D44E32" w:rsidRPr="001812BE" w:rsidRDefault="00D44E32" w:rsidP="001812BE">
            <w:pPr>
              <w:spacing w:after="0"/>
              <w:rPr>
                <w:rFonts w:ascii="Arial" w:hAnsi="Arial" w:cs="Arial"/>
                <w:bCs/>
                <w:highlight w:val="yellow"/>
              </w:rPr>
            </w:pPr>
          </w:p>
        </w:tc>
      </w:tr>
      <w:tr w:rsidR="00D44E32" w:rsidRPr="001812BE" w:rsidTr="00697D3F">
        <w:trPr>
          <w:gridAfter w:val="1"/>
          <w:wAfter w:w="577"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rPr>
            </w:pPr>
            <w:r w:rsidRPr="001812BE">
              <w:rPr>
                <w:rFonts w:ascii="Arial" w:hAnsi="Arial" w:cs="Arial"/>
                <w:bCs/>
              </w:rPr>
              <w:t>4</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44E32" w:rsidRPr="001812BE" w:rsidRDefault="00D44E32" w:rsidP="001812BE">
            <w:pPr>
              <w:spacing w:after="0"/>
              <w:rPr>
                <w:rFonts w:ascii="Arial" w:hAnsi="Arial" w:cs="Arial"/>
                <w:bCs/>
              </w:rPr>
            </w:pPr>
          </w:p>
        </w:tc>
        <w:tc>
          <w:tcPr>
            <w:tcW w:w="3969" w:type="dxa"/>
            <w:gridSpan w:val="4"/>
            <w:tcBorders>
              <w:top w:val="single" w:sz="4" w:space="0" w:color="auto"/>
              <w:left w:val="single" w:sz="4" w:space="0" w:color="auto"/>
              <w:bottom w:val="single" w:sz="4" w:space="0" w:color="auto"/>
              <w:right w:val="single" w:sz="4" w:space="0" w:color="auto"/>
            </w:tcBorders>
          </w:tcPr>
          <w:p w:rsidR="00D44E32" w:rsidRPr="001812BE" w:rsidRDefault="00D44E32" w:rsidP="001812BE">
            <w:pPr>
              <w:spacing w:after="0"/>
              <w:rPr>
                <w:rFonts w:ascii="Arial" w:hAnsi="Arial" w:cs="Arial"/>
                <w:bCs/>
              </w:rPr>
            </w:pPr>
          </w:p>
        </w:tc>
      </w:tr>
    </w:tbl>
    <w:p w:rsidR="001812BE" w:rsidRPr="001812BE" w:rsidRDefault="001812BE" w:rsidP="001812BE">
      <w:pPr>
        <w:numPr>
          <w:ilvl w:val="6"/>
          <w:numId w:val="0"/>
        </w:numPr>
        <w:tabs>
          <w:tab w:val="num" w:pos="1296"/>
        </w:tabs>
        <w:outlineLvl w:val="6"/>
        <w:rPr>
          <w:rFonts w:ascii="Arial" w:hAnsi="Arial" w:cs="Arial"/>
          <w:b/>
          <w:sz w:val="10"/>
          <w:szCs w:val="10"/>
          <w:lang w:eastAsia="ar-SA"/>
        </w:rPr>
      </w:pPr>
    </w:p>
    <w:p w:rsidR="001812BE" w:rsidRPr="001812BE" w:rsidRDefault="001812BE" w:rsidP="001812BE">
      <w:pPr>
        <w:numPr>
          <w:ilvl w:val="6"/>
          <w:numId w:val="0"/>
        </w:numPr>
        <w:tabs>
          <w:tab w:val="num" w:pos="1296"/>
        </w:tabs>
        <w:outlineLvl w:val="6"/>
        <w:rPr>
          <w:rFonts w:ascii="Arial" w:hAnsi="Arial" w:cs="Arial"/>
          <w:b/>
          <w:sz w:val="10"/>
          <w:szCs w:val="10"/>
          <w:lang w:eastAsia="ar-SA"/>
        </w:rPr>
      </w:pPr>
    </w:p>
    <w:p w:rsidR="001812BE" w:rsidRPr="001812BE" w:rsidRDefault="001812BE" w:rsidP="001812BE">
      <w:pPr>
        <w:numPr>
          <w:ilvl w:val="6"/>
          <w:numId w:val="0"/>
        </w:numPr>
        <w:tabs>
          <w:tab w:val="num" w:pos="1296"/>
        </w:tabs>
        <w:outlineLvl w:val="6"/>
        <w:rPr>
          <w:rFonts w:ascii="Arial" w:hAnsi="Arial" w:cs="Arial"/>
          <w:b/>
          <w:sz w:val="10"/>
          <w:szCs w:val="10"/>
          <w:lang w:eastAsia="ar-SA"/>
        </w:rPr>
      </w:pPr>
    </w:p>
    <w:p w:rsidR="001812BE" w:rsidRPr="001812BE" w:rsidRDefault="001812BE" w:rsidP="001812BE">
      <w:pPr>
        <w:spacing w:after="0"/>
        <w:jc w:val="both"/>
        <w:rPr>
          <w:rFonts w:ascii="Arial" w:hAnsi="Arial" w:cs="Arial"/>
          <w:bCs/>
          <w:sz w:val="20"/>
          <w:szCs w:val="20"/>
          <w:lang w:eastAsia="ar-SA"/>
        </w:rPr>
      </w:pPr>
      <w:r w:rsidRPr="001812BE">
        <w:rPr>
          <w:rFonts w:ascii="Arial" w:hAnsi="Arial" w:cs="Arial"/>
          <w:b/>
          <w:sz w:val="20"/>
          <w:szCs w:val="20"/>
          <w:lang w:eastAsia="ar-SA"/>
        </w:rPr>
        <w:t>Podpis(y)</w:t>
      </w:r>
      <w:r w:rsidRPr="001812BE">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12BE" w:rsidRPr="001812BE" w:rsidTr="001D425D">
        <w:tc>
          <w:tcPr>
            <w:tcW w:w="5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 xml:space="preserve">Pełna nazwa(y) </w:t>
            </w:r>
          </w:p>
          <w:p w:rsidR="001812BE" w:rsidRPr="001812BE" w:rsidRDefault="001812BE" w:rsidP="001812BE">
            <w:pPr>
              <w:spacing w:after="0"/>
              <w:jc w:val="center"/>
              <w:rPr>
                <w:rFonts w:ascii="Arial" w:hAnsi="Arial" w:cs="Arial"/>
                <w:b/>
                <w:sz w:val="12"/>
                <w:szCs w:val="12"/>
                <w:lang w:eastAsia="ar-SA"/>
              </w:rPr>
            </w:pPr>
            <w:r w:rsidRPr="001812B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Nazwisko i imię osoby (osób) upoważnionej(</w:t>
            </w:r>
            <w:proofErr w:type="spellStart"/>
            <w:r w:rsidRPr="001812BE">
              <w:rPr>
                <w:rFonts w:ascii="Arial" w:hAnsi="Arial" w:cs="Arial"/>
                <w:b/>
                <w:sz w:val="12"/>
                <w:szCs w:val="12"/>
                <w:lang w:eastAsia="ar-SA"/>
              </w:rPr>
              <w:t>ych</w:t>
            </w:r>
            <w:proofErr w:type="spellEnd"/>
            <w:r w:rsidRPr="001812B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Podpis(y) osoby(osób) upoważnionej(</w:t>
            </w:r>
            <w:proofErr w:type="spellStart"/>
            <w:r w:rsidRPr="001812BE">
              <w:rPr>
                <w:rFonts w:ascii="Arial" w:hAnsi="Arial" w:cs="Arial"/>
                <w:b/>
                <w:sz w:val="12"/>
                <w:szCs w:val="12"/>
                <w:lang w:eastAsia="ar-SA"/>
              </w:rPr>
              <w:t>ych</w:t>
            </w:r>
            <w:proofErr w:type="spellEnd"/>
            <w:r w:rsidRPr="001812B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Pieczęć(</w:t>
            </w:r>
            <w:proofErr w:type="spellStart"/>
            <w:r w:rsidRPr="001812BE">
              <w:rPr>
                <w:rFonts w:ascii="Arial" w:hAnsi="Arial" w:cs="Arial"/>
                <w:b/>
                <w:sz w:val="12"/>
                <w:szCs w:val="12"/>
                <w:lang w:eastAsia="ar-SA"/>
              </w:rPr>
              <w:t>cie</w:t>
            </w:r>
            <w:proofErr w:type="spellEnd"/>
            <w:r w:rsidRPr="001812BE">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Miejscowość</w:t>
            </w:r>
          </w:p>
          <w:p w:rsidR="001812BE" w:rsidRPr="001812BE" w:rsidRDefault="001812BE" w:rsidP="001812BE">
            <w:pPr>
              <w:spacing w:after="0"/>
              <w:jc w:val="center"/>
              <w:rPr>
                <w:rFonts w:ascii="Arial" w:hAnsi="Arial" w:cs="Arial"/>
                <w:b/>
                <w:sz w:val="12"/>
                <w:szCs w:val="12"/>
                <w:lang w:eastAsia="ar-SA"/>
              </w:rPr>
            </w:pPr>
            <w:r w:rsidRPr="001812BE">
              <w:rPr>
                <w:rFonts w:ascii="Arial" w:hAnsi="Arial" w:cs="Arial"/>
                <w:b/>
                <w:sz w:val="12"/>
                <w:szCs w:val="12"/>
                <w:lang w:eastAsia="ar-SA"/>
              </w:rPr>
              <w:t>i data</w:t>
            </w:r>
          </w:p>
        </w:tc>
      </w:tr>
      <w:tr w:rsidR="001812BE" w:rsidRPr="001812BE" w:rsidTr="001D425D">
        <w:trPr>
          <w:trHeight w:val="1134"/>
        </w:trPr>
        <w:tc>
          <w:tcPr>
            <w:tcW w:w="5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Cs/>
                <w:sz w:val="16"/>
                <w:szCs w:val="16"/>
                <w:lang w:eastAsia="ar-SA"/>
              </w:rPr>
            </w:pPr>
            <w:r w:rsidRPr="001812B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1812BE" w:rsidRPr="001812BE" w:rsidRDefault="001812BE" w:rsidP="001812BE">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812BE" w:rsidRPr="001812BE" w:rsidRDefault="001812BE" w:rsidP="001812BE">
            <w:pPr>
              <w:snapToGrid w:val="0"/>
              <w:spacing w:after="0"/>
              <w:rPr>
                <w:rFonts w:ascii="Arial" w:hAnsi="Arial" w:cs="Arial"/>
                <w:b/>
                <w:lang w:eastAsia="ar-SA"/>
              </w:rPr>
            </w:pPr>
          </w:p>
        </w:tc>
      </w:tr>
      <w:tr w:rsidR="001812BE" w:rsidRPr="001812BE" w:rsidTr="001D425D">
        <w:trPr>
          <w:trHeight w:val="1134"/>
        </w:trPr>
        <w:tc>
          <w:tcPr>
            <w:tcW w:w="5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sz w:val="16"/>
                <w:szCs w:val="16"/>
                <w:lang w:eastAsia="ar-SA"/>
              </w:rPr>
            </w:pPr>
            <w:r w:rsidRPr="001812B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1812BE" w:rsidRPr="001812BE" w:rsidRDefault="001812BE" w:rsidP="001812BE">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812BE" w:rsidRPr="001812BE" w:rsidRDefault="001812BE" w:rsidP="001812BE">
            <w:pPr>
              <w:snapToGrid w:val="0"/>
              <w:spacing w:after="0"/>
              <w:rPr>
                <w:rFonts w:ascii="Arial" w:hAnsi="Arial" w:cs="Arial"/>
                <w:b/>
                <w:lang w:eastAsia="ar-SA"/>
              </w:rPr>
            </w:pPr>
          </w:p>
        </w:tc>
      </w:tr>
    </w:tbl>
    <w:p w:rsidR="00E72FE2" w:rsidRDefault="00E72FE2" w:rsidP="00B235B9">
      <w:pPr>
        <w:numPr>
          <w:ilvl w:val="6"/>
          <w:numId w:val="0"/>
        </w:numPr>
        <w:tabs>
          <w:tab w:val="num" w:pos="1296"/>
        </w:tabs>
        <w:outlineLvl w:val="6"/>
        <w:rPr>
          <w:rFonts w:ascii="Arial" w:hAnsi="Arial" w:cs="Arial"/>
          <w:b/>
          <w:lang w:eastAsia="ar-SA"/>
        </w:rPr>
      </w:pPr>
    </w:p>
    <w:p w:rsidR="00E72FE2" w:rsidRDefault="00E72FE2" w:rsidP="00B235B9">
      <w:pPr>
        <w:numPr>
          <w:ilvl w:val="6"/>
          <w:numId w:val="0"/>
        </w:numPr>
        <w:tabs>
          <w:tab w:val="num" w:pos="1296"/>
        </w:tabs>
        <w:jc w:val="right"/>
        <w:outlineLvl w:val="0"/>
        <w:rPr>
          <w:rFonts w:ascii="Arial" w:hAnsi="Arial" w:cs="Arial"/>
          <w:i/>
          <w:iCs/>
        </w:rPr>
      </w:pPr>
    </w:p>
    <w:p w:rsidR="00E72FE2" w:rsidRDefault="00E72FE2" w:rsidP="00B235B9">
      <w:pPr>
        <w:numPr>
          <w:ilvl w:val="6"/>
          <w:numId w:val="0"/>
        </w:numPr>
        <w:tabs>
          <w:tab w:val="num" w:pos="1296"/>
        </w:tabs>
        <w:jc w:val="right"/>
        <w:outlineLvl w:val="0"/>
        <w:rPr>
          <w:rFonts w:ascii="Arial" w:hAnsi="Arial" w:cs="Arial"/>
          <w:i/>
          <w:iCs/>
        </w:rPr>
      </w:pPr>
    </w:p>
    <w:p w:rsidR="00E72FE2" w:rsidRDefault="00E72FE2" w:rsidP="00B235B9">
      <w:pPr>
        <w:numPr>
          <w:ilvl w:val="6"/>
          <w:numId w:val="0"/>
        </w:numPr>
        <w:tabs>
          <w:tab w:val="num" w:pos="1296"/>
        </w:tabs>
        <w:jc w:val="right"/>
        <w:outlineLvl w:val="0"/>
        <w:rPr>
          <w:rFonts w:ascii="Arial" w:hAnsi="Arial" w:cs="Arial"/>
          <w:i/>
          <w:iCs/>
        </w:rPr>
      </w:pPr>
    </w:p>
    <w:sectPr w:rsidR="00E72FE2"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C9" w:rsidRDefault="00F74BC9" w:rsidP="00F44BC7">
      <w:pPr>
        <w:spacing w:after="0" w:line="240" w:lineRule="auto"/>
      </w:pPr>
      <w:r>
        <w:separator/>
      </w:r>
    </w:p>
  </w:endnote>
  <w:endnote w:type="continuationSeparator" w:id="0">
    <w:p w:rsidR="00F74BC9" w:rsidRDefault="00F74BC9"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24" w:rsidRDefault="00266324" w:rsidP="00F44BC7">
    <w:pPr>
      <w:adjustRightInd w:val="0"/>
      <w:jc w:val="center"/>
      <w:rPr>
        <w:rFonts w:ascii="Arial" w:hAnsi="Arial" w:cs="Arial"/>
        <w:i/>
        <w:iCs/>
        <w:color w:val="000000"/>
        <w:sz w:val="18"/>
        <w:szCs w:val="18"/>
      </w:rPr>
    </w:pPr>
  </w:p>
  <w:p w:rsidR="002F56FE" w:rsidRPr="00D9605A" w:rsidRDefault="002F56FE"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w:t>
    </w:r>
    <w:proofErr w:type="spellStart"/>
    <w:r w:rsidRPr="00D9605A">
      <w:rPr>
        <w:rFonts w:ascii="Arial" w:hAnsi="Arial" w:cs="Arial"/>
        <w:i/>
        <w:iCs/>
        <w:color w:val="000000"/>
        <w:sz w:val="18"/>
        <w:szCs w:val="18"/>
      </w:rPr>
      <w:t>SezAM</w:t>
    </w:r>
    <w:proofErr w:type="spellEnd"/>
    <w:r w:rsidRPr="00D9605A">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2F56FE" w:rsidRDefault="002F5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C9" w:rsidRDefault="00F74BC9" w:rsidP="00F44BC7">
      <w:pPr>
        <w:spacing w:after="0" w:line="240" w:lineRule="auto"/>
      </w:pPr>
      <w:r>
        <w:separator/>
      </w:r>
    </w:p>
  </w:footnote>
  <w:footnote w:type="continuationSeparator" w:id="0">
    <w:p w:rsidR="00F74BC9" w:rsidRDefault="00F74BC9"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FE" w:rsidRDefault="002F56FE">
    <w:pPr>
      <w:pStyle w:val="Nagwek"/>
    </w:pPr>
    <w:r>
      <w:rPr>
        <w:noProof/>
        <w:lang w:eastAsia="pl-PL"/>
      </w:rPr>
      <w:drawing>
        <wp:anchor distT="0" distB="0" distL="114300" distR="114300" simplePos="0" relativeHeight="251658240" behindDoc="0" locked="0" layoutInCell="1" allowOverlap="1" wp14:anchorId="5A5B063E" wp14:editId="710B53C9">
          <wp:simplePos x="0" y="0"/>
          <wp:positionH relativeFrom="margin">
            <wp:posOffset>4229100</wp:posOffset>
          </wp:positionH>
          <wp:positionV relativeFrom="paragraph">
            <wp:posOffset>-6985</wp:posOffset>
          </wp:positionV>
          <wp:extent cx="1581150" cy="695325"/>
          <wp:effectExtent l="0" t="0" r="0" b="0"/>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5A9A2900" wp14:editId="6723BCE4">
          <wp:simplePos x="0" y="0"/>
          <wp:positionH relativeFrom="margin">
            <wp:posOffset>0</wp:posOffset>
          </wp:positionH>
          <wp:positionV relativeFrom="paragraph">
            <wp:posOffset>-6985</wp:posOffset>
          </wp:positionV>
          <wp:extent cx="1590675" cy="638175"/>
          <wp:effectExtent l="0" t="0" r="0" b="0"/>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0F13EE"/>
    <w:multiLevelType w:val="hybridMultilevel"/>
    <w:tmpl w:val="7340DF26"/>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0D633116"/>
    <w:multiLevelType w:val="hybridMultilevel"/>
    <w:tmpl w:val="A1CA6C92"/>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9B4D4A"/>
    <w:multiLevelType w:val="hybridMultilevel"/>
    <w:tmpl w:val="AB265902"/>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25E611BA"/>
    <w:multiLevelType w:val="hybridMultilevel"/>
    <w:tmpl w:val="77AC8960"/>
    <w:lvl w:ilvl="0" w:tplc="BBF09D1A">
      <w:start w:val="1"/>
      <w:numFmt w:val="bullet"/>
      <w:lvlText w:val=""/>
      <w:lvlJc w:val="left"/>
      <w:pPr>
        <w:ind w:left="790" w:hanging="360"/>
      </w:pPr>
      <w:rPr>
        <w:rFonts w:ascii="Symbol" w:hAnsi="Symbol" w:hint="default"/>
        <w:b w:val="0"/>
        <w:color w:val="auto"/>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num>
  <w:num w:numId="6">
    <w:abstractNumId w:val="34"/>
    <w:lvlOverride w:ilvl="0">
      <w:startOverride w:val="1"/>
    </w:lvlOverride>
  </w:num>
  <w:num w:numId="7">
    <w:abstractNumId w:val="26"/>
  </w:num>
  <w:num w:numId="8">
    <w:abstractNumId w:val="3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5"/>
  </w:num>
  <w:num w:numId="12">
    <w:abstractNumId w:val="21"/>
  </w:num>
  <w:num w:numId="13">
    <w:abstractNumId w:val="18"/>
  </w:num>
  <w:num w:numId="14">
    <w:abstractNumId w:val="27"/>
  </w:num>
  <w:num w:numId="15">
    <w:abstractNumId w:val="3"/>
  </w:num>
  <w:num w:numId="16">
    <w:abstractNumId w:val="9"/>
  </w:num>
  <w:num w:numId="17">
    <w:abstractNumId w:val="28"/>
  </w:num>
  <w:num w:numId="18">
    <w:abstractNumId w:val="2"/>
  </w:num>
  <w:num w:numId="19">
    <w:abstractNumId w:val="39"/>
  </w:num>
  <w:num w:numId="20">
    <w:abstractNumId w:val="20"/>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8"/>
  </w:num>
  <w:num w:numId="25">
    <w:abstractNumId w:val="11"/>
  </w:num>
  <w:num w:numId="26">
    <w:abstractNumId w:val="0"/>
  </w:num>
  <w:num w:numId="27">
    <w:abstractNumId w:val="24"/>
  </w:num>
  <w:num w:numId="28">
    <w:abstractNumId w:val="32"/>
  </w:num>
  <w:num w:numId="29">
    <w:abstractNumId w:val="5"/>
  </w:num>
  <w:num w:numId="30">
    <w:abstractNumId w:val="1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4"/>
  </w:num>
  <w:num w:numId="34">
    <w:abstractNumId w:val="10"/>
  </w:num>
  <w:num w:numId="35">
    <w:abstractNumId w:val="17"/>
  </w:num>
  <w:num w:numId="36">
    <w:abstractNumId w:val="31"/>
  </w:num>
  <w:num w:numId="37">
    <w:abstractNumId w:val="25"/>
  </w:num>
  <w:num w:numId="38">
    <w:abstractNumId w:val="13"/>
  </w:num>
  <w:num w:numId="39">
    <w:abstractNumId w:val="7"/>
  </w:num>
  <w:num w:numId="40">
    <w:abstractNumId w:val="6"/>
  </w:num>
  <w:num w:numId="41">
    <w:abstractNumId w:val="1"/>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96957"/>
    <w:rsid w:val="000B6C57"/>
    <w:rsid w:val="000C4BFD"/>
    <w:rsid w:val="000E0C0F"/>
    <w:rsid w:val="001408FE"/>
    <w:rsid w:val="001812BE"/>
    <w:rsid w:val="001C61C4"/>
    <w:rsid w:val="001E7689"/>
    <w:rsid w:val="002262B2"/>
    <w:rsid w:val="00266324"/>
    <w:rsid w:val="00294C1D"/>
    <w:rsid w:val="002A2249"/>
    <w:rsid w:val="002B2B15"/>
    <w:rsid w:val="002F56FE"/>
    <w:rsid w:val="002F6AB2"/>
    <w:rsid w:val="00307A45"/>
    <w:rsid w:val="00317B35"/>
    <w:rsid w:val="003202C5"/>
    <w:rsid w:val="00330BEC"/>
    <w:rsid w:val="003460FC"/>
    <w:rsid w:val="00375FAB"/>
    <w:rsid w:val="0037721A"/>
    <w:rsid w:val="00395F62"/>
    <w:rsid w:val="003C0219"/>
    <w:rsid w:val="004026C0"/>
    <w:rsid w:val="00411C44"/>
    <w:rsid w:val="00444BA9"/>
    <w:rsid w:val="0048654C"/>
    <w:rsid w:val="004B4F5C"/>
    <w:rsid w:val="004D6099"/>
    <w:rsid w:val="00510EA9"/>
    <w:rsid w:val="0051239C"/>
    <w:rsid w:val="0051543D"/>
    <w:rsid w:val="00515670"/>
    <w:rsid w:val="0058197A"/>
    <w:rsid w:val="0058483B"/>
    <w:rsid w:val="005E793E"/>
    <w:rsid w:val="00614D3A"/>
    <w:rsid w:val="006265A2"/>
    <w:rsid w:val="00627402"/>
    <w:rsid w:val="00691E0D"/>
    <w:rsid w:val="00692518"/>
    <w:rsid w:val="00697D3F"/>
    <w:rsid w:val="006D0E34"/>
    <w:rsid w:val="006E745B"/>
    <w:rsid w:val="0074500B"/>
    <w:rsid w:val="00782181"/>
    <w:rsid w:val="007F1D32"/>
    <w:rsid w:val="00842797"/>
    <w:rsid w:val="0084656A"/>
    <w:rsid w:val="00875475"/>
    <w:rsid w:val="008757ED"/>
    <w:rsid w:val="008A37D8"/>
    <w:rsid w:val="008A6C12"/>
    <w:rsid w:val="008D5D2E"/>
    <w:rsid w:val="008E0A4E"/>
    <w:rsid w:val="00910B42"/>
    <w:rsid w:val="009146F2"/>
    <w:rsid w:val="00915FFE"/>
    <w:rsid w:val="00927B12"/>
    <w:rsid w:val="0093179C"/>
    <w:rsid w:val="00957A38"/>
    <w:rsid w:val="00981D5A"/>
    <w:rsid w:val="009F156A"/>
    <w:rsid w:val="00A47302"/>
    <w:rsid w:val="00A82432"/>
    <w:rsid w:val="00A8420C"/>
    <w:rsid w:val="00AE234E"/>
    <w:rsid w:val="00B01A17"/>
    <w:rsid w:val="00B235B9"/>
    <w:rsid w:val="00B63F97"/>
    <w:rsid w:val="00B64341"/>
    <w:rsid w:val="00BE7089"/>
    <w:rsid w:val="00C0743B"/>
    <w:rsid w:val="00C1673D"/>
    <w:rsid w:val="00C67013"/>
    <w:rsid w:val="00C850B3"/>
    <w:rsid w:val="00CE5979"/>
    <w:rsid w:val="00D013F5"/>
    <w:rsid w:val="00D01F87"/>
    <w:rsid w:val="00D437B7"/>
    <w:rsid w:val="00D44E32"/>
    <w:rsid w:val="00D64F3B"/>
    <w:rsid w:val="00D94159"/>
    <w:rsid w:val="00D9605A"/>
    <w:rsid w:val="00DB2D5C"/>
    <w:rsid w:val="00DE73DB"/>
    <w:rsid w:val="00E636AC"/>
    <w:rsid w:val="00E72FE2"/>
    <w:rsid w:val="00E9226D"/>
    <w:rsid w:val="00EC4EB9"/>
    <w:rsid w:val="00EE11FC"/>
    <w:rsid w:val="00F037EB"/>
    <w:rsid w:val="00F05F81"/>
    <w:rsid w:val="00F06AE6"/>
    <w:rsid w:val="00F20B02"/>
    <w:rsid w:val="00F44BC7"/>
    <w:rsid w:val="00F612AB"/>
    <w:rsid w:val="00F74BC9"/>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4780</Words>
  <Characters>28683</Characters>
  <Application>Microsoft Office Word</Application>
  <DocSecurity>0</DocSecurity>
  <Lines>239</Lines>
  <Paragraphs>66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Nr zamówienia SezAM/4/116/2018</vt:lpstr>
      <vt:lpstr/>
      <vt:lpstr/>
      <vt:lpstr/>
    </vt:vector>
  </TitlesOfParts>
  <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2019-01-10T06:36:00Z</cp:lastPrinted>
  <dcterms:created xsi:type="dcterms:W3CDTF">2019-01-11T12:01:00Z</dcterms:created>
  <dcterms:modified xsi:type="dcterms:W3CDTF">2019-01-11T12:01:00Z</dcterms:modified>
</cp:coreProperties>
</file>